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9B6172" w:rsidP="00782EDE">
      <w:r>
        <w:t xml:space="preserve">  06</w:t>
      </w:r>
      <w:r w:rsidR="006B5404">
        <w:t xml:space="preserve"> ноября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>
        <w:t xml:space="preserve"> 110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bookmarkStart w:id="0" w:name="_GoBack"/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bookmarkEnd w:id="0"/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proofErr w:type="gramStart"/>
      <w:r>
        <w:t>Руководствуясь Федеральным законом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</w:t>
      </w:r>
      <w:proofErr w:type="gramEnd"/>
      <w:r>
        <w:t>,</w:t>
      </w:r>
      <w:r w:rsidR="002012F1">
        <w:t xml:space="preserve"> </w:t>
      </w:r>
      <w:proofErr w:type="gramStart"/>
      <w:r>
        <w:t>аннулированное</w:t>
      </w:r>
      <w:proofErr w:type="gramEnd"/>
      <w:r>
        <w:t>) адресов объектам недвижимого имущества на территории Евдокимовского муниципального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6339C3">
        <w:t xml:space="preserve">му земельному участку с кадастровым номером 38:15:090301:18 </w:t>
      </w:r>
      <w:r w:rsidR="006B5404">
        <w:t xml:space="preserve">,общей площадью </w:t>
      </w:r>
      <w:r>
        <w:t xml:space="preserve"> </w:t>
      </w:r>
      <w:r w:rsidR="009B6172">
        <w:t>2500</w:t>
      </w:r>
      <w:r w:rsidR="006B5404">
        <w:t xml:space="preserve"> </w:t>
      </w:r>
      <w:proofErr w:type="spellStart"/>
      <w:r>
        <w:t>кв.м</w:t>
      </w:r>
      <w:proofErr w:type="spellEnd"/>
      <w:r>
        <w:t xml:space="preserve">., расположенного на землях населенных пунктов </w:t>
      </w:r>
      <w:proofErr w:type="gramStart"/>
      <w:r>
        <w:t>согласно схемы</w:t>
      </w:r>
      <w:proofErr w:type="gramEnd"/>
      <w:r w:rsidR="00510F87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510F87">
        <w:t>п</w:t>
      </w:r>
      <w:r w:rsidR="009B6172">
        <w:t xml:space="preserve">оселение </w:t>
      </w:r>
      <w:proofErr w:type="spellStart"/>
      <w:r w:rsidR="009B6172">
        <w:t>Евдокимовское</w:t>
      </w:r>
      <w:proofErr w:type="spellEnd"/>
      <w:r w:rsidR="009B6172">
        <w:t>,  деревня Красный Октябрь</w:t>
      </w:r>
      <w:proofErr w:type="gramStart"/>
      <w:r w:rsidR="009B6172">
        <w:t xml:space="preserve"> ,</w:t>
      </w:r>
      <w:proofErr w:type="gramEnd"/>
      <w:r w:rsidR="009B6172">
        <w:t xml:space="preserve"> улица</w:t>
      </w:r>
      <w:r w:rsidR="006339C3">
        <w:t xml:space="preserve"> Центральная земельный участок </w:t>
      </w:r>
      <w:r w:rsidR="009B6172">
        <w:t xml:space="preserve"> 12</w:t>
      </w:r>
      <w:r w:rsidR="003D5D0E">
        <w:t xml:space="preserve"> и установить вид разрешенного использования – «</w:t>
      </w:r>
      <w:r w:rsidR="009B6172">
        <w:t xml:space="preserve"> Для ведения личного подсобное хозяйства</w:t>
      </w:r>
      <w:r w:rsidR="00510F87">
        <w:t>»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2E2FBB" w:rsidRDefault="00782EDE" w:rsidP="002012F1">
      <w:pPr>
        <w:ind w:left="-426"/>
      </w:pPr>
      <w:r>
        <w:t xml:space="preserve">         </w:t>
      </w:r>
    </w:p>
    <w:p w:rsidR="003D5D0E" w:rsidRDefault="003D5D0E" w:rsidP="00782EDE"/>
    <w:p w:rsidR="003D5D0E" w:rsidRDefault="003D5D0E" w:rsidP="00782EDE"/>
    <w:p w:rsidR="00782EDE" w:rsidRDefault="006B5404" w:rsidP="00782EDE">
      <w:proofErr w:type="spellStart"/>
      <w:r>
        <w:t>ВрИО</w:t>
      </w:r>
      <w:proofErr w:type="spellEnd"/>
      <w:r>
        <w:t xml:space="preserve"> Главы</w:t>
      </w:r>
      <w:r w:rsidR="00782EDE">
        <w:t xml:space="preserve"> Евдокимовского сельского поселения:      </w:t>
      </w:r>
      <w:r>
        <w:t xml:space="preserve">                     </w:t>
      </w:r>
      <w:proofErr w:type="spellStart"/>
      <w:r>
        <w:t>Н.П.Фирюлина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3D5D0E"/>
    <w:rsid w:val="004B589A"/>
    <w:rsid w:val="00510F87"/>
    <w:rsid w:val="005423B0"/>
    <w:rsid w:val="006339C3"/>
    <w:rsid w:val="00695395"/>
    <w:rsid w:val="006B28AC"/>
    <w:rsid w:val="006B5404"/>
    <w:rsid w:val="006F714A"/>
    <w:rsid w:val="00782EDE"/>
    <w:rsid w:val="009300D7"/>
    <w:rsid w:val="009547DF"/>
    <w:rsid w:val="009B6172"/>
    <w:rsid w:val="009C5894"/>
    <w:rsid w:val="00B812D7"/>
    <w:rsid w:val="00C95996"/>
    <w:rsid w:val="00D14EB7"/>
    <w:rsid w:val="00DA5FBF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2024-11-06T05:46:00Z</cp:lastPrinted>
  <dcterms:created xsi:type="dcterms:W3CDTF">2023-05-22T07:17:00Z</dcterms:created>
  <dcterms:modified xsi:type="dcterms:W3CDTF">2024-11-18T06:43:00Z</dcterms:modified>
</cp:coreProperties>
</file>