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 сельского поселения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="0000707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 13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» </w:t>
      </w:r>
      <w:r w:rsidR="0000707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октября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2025 г.                                                       </w:t>
      </w:r>
      <w:r w:rsidR="0000707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      № 101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«О присвоении адреса установлению вида</w:t>
      </w: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разрешенного использования земельному участку»</w:t>
      </w:r>
    </w:p>
    <w:p w:rsidR="00D34B9A" w:rsidRDefault="00D34B9A" w:rsidP="00D34B9A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>
        <w:rPr>
          <w:b w:val="0"/>
          <w:sz w:val="24"/>
          <w:szCs w:val="26"/>
        </w:rPr>
        <w:t>Руководствуясь Федеральным  законом от 06.10.2003 года №131-ФЗ « Об общих принципах организации местного самоуправления в Российской Федерации»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 xml:space="preserve">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Евдокимовского муниципального образования, утвержденные Решением Думы Евдокимовского сельского поселения от 13.04.2014 г.№43, 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Евдокимовского сельского поселения от 09.12.2024 №118 №24,Уставом Евдокимовского муниципального образования: </w:t>
      </w:r>
    </w:p>
    <w:p w:rsidR="00D34B9A" w:rsidRDefault="00D34B9A" w:rsidP="00D34B9A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D34B9A" w:rsidRDefault="00D34B9A" w:rsidP="00D34B9A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Присвоить-формируемому земельному участку с</w:t>
      </w:r>
      <w:r w:rsidR="00007074">
        <w:rPr>
          <w:rFonts w:ascii="Times New Roman" w:hAnsi="Times New Roman" w:cs="Times New Roman"/>
          <w:sz w:val="24"/>
          <w:szCs w:val="26"/>
        </w:rPr>
        <w:t xml:space="preserve">  кадастровым номером 38:15:090102:3У1 общей площадью 2000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кв.м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. расположенного на землях </w:t>
      </w:r>
      <w:r w:rsidR="00C264C9">
        <w:rPr>
          <w:rFonts w:ascii="Times New Roman" w:hAnsi="Times New Roman" w:cs="Times New Roman"/>
          <w:sz w:val="24"/>
          <w:szCs w:val="26"/>
        </w:rPr>
        <w:t>населенных пунктов в зоне</w:t>
      </w:r>
      <w:r w:rsidR="00756638">
        <w:rPr>
          <w:rFonts w:ascii="Times New Roman" w:hAnsi="Times New Roman" w:cs="Times New Roman"/>
          <w:sz w:val="24"/>
          <w:szCs w:val="26"/>
        </w:rPr>
        <w:t xml:space="preserve"> специализированной общественной застройки </w:t>
      </w:r>
      <w:r w:rsidR="00C264C9">
        <w:rPr>
          <w:rFonts w:ascii="Times New Roman" w:hAnsi="Times New Roman" w:cs="Times New Roman"/>
          <w:sz w:val="24"/>
          <w:szCs w:val="26"/>
        </w:rPr>
        <w:t>(ОДЗ-2)</w:t>
      </w:r>
      <w:r>
        <w:rPr>
          <w:rFonts w:ascii="Times New Roman" w:hAnsi="Times New Roman" w:cs="Times New Roman"/>
          <w:sz w:val="24"/>
          <w:szCs w:val="26"/>
        </w:rPr>
        <w:t xml:space="preserve"> согласно схемы расположения земельного участка на кадастровом плане территории, следующий адрес:</w:t>
      </w:r>
    </w:p>
    <w:p w:rsidR="00D34B9A" w:rsidRDefault="00D34B9A" w:rsidP="00D34B9A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Российская  Федерация, Иркутская область, муниципальный район Тулунский, сельское поселение Евдокимовское, </w:t>
      </w:r>
      <w:r w:rsidR="00007074">
        <w:rPr>
          <w:rFonts w:ascii="Times New Roman" w:hAnsi="Times New Roman" w:cs="Times New Roman"/>
          <w:sz w:val="24"/>
          <w:szCs w:val="26"/>
        </w:rPr>
        <w:t>село Бадар</w:t>
      </w:r>
      <w:r>
        <w:rPr>
          <w:rFonts w:ascii="Times New Roman" w:hAnsi="Times New Roman" w:cs="Times New Roman"/>
          <w:sz w:val="24"/>
          <w:szCs w:val="26"/>
        </w:rPr>
        <w:t xml:space="preserve">, улица </w:t>
      </w:r>
      <w:r w:rsidR="00007074">
        <w:rPr>
          <w:rFonts w:ascii="Times New Roman" w:hAnsi="Times New Roman" w:cs="Times New Roman"/>
          <w:sz w:val="24"/>
          <w:szCs w:val="26"/>
        </w:rPr>
        <w:t>Братская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756638" w:rsidRPr="00756638">
        <w:rPr>
          <w:rFonts w:ascii="Times New Roman" w:hAnsi="Times New Roman" w:cs="Times New Roman"/>
          <w:sz w:val="24"/>
          <w:szCs w:val="26"/>
        </w:rPr>
        <w:t>земельный участок 12а</w:t>
      </w:r>
      <w:r w:rsidRPr="00756638">
        <w:rPr>
          <w:rFonts w:ascii="Times New Roman" w:hAnsi="Times New Roman" w:cs="Times New Roman"/>
          <w:sz w:val="24"/>
          <w:szCs w:val="26"/>
        </w:rPr>
        <w:t>,</w:t>
      </w:r>
      <w:r w:rsidR="00354486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и установить вид разрешенного исполь</w:t>
      </w:r>
      <w:r w:rsidR="00404D3C">
        <w:rPr>
          <w:rFonts w:ascii="Times New Roman" w:hAnsi="Times New Roman" w:cs="Times New Roman"/>
          <w:sz w:val="24"/>
          <w:szCs w:val="26"/>
        </w:rPr>
        <w:t>зования земельного участка                                 « Амбулаторно-поликлиническое  обслуживание</w:t>
      </w:r>
      <w:r>
        <w:rPr>
          <w:rFonts w:ascii="Times New Roman" w:hAnsi="Times New Roman" w:cs="Times New Roman"/>
          <w:sz w:val="24"/>
          <w:szCs w:val="26"/>
        </w:rPr>
        <w:t>»</w:t>
      </w:r>
    </w:p>
    <w:p w:rsidR="00D34B9A" w:rsidRDefault="00D34B9A" w:rsidP="00D34B9A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2.Направить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«Тулунский район».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исполнением данного постановления оставляю за собой.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bookmarkStart w:id="0" w:name="_GoBack"/>
      <w:bookmarkEnd w:id="0"/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ВрИО Главы Евдокимовского сельского поселения:                       О.И.Бабкина              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</w:lvl>
    <w:lvl w:ilvl="1" w:tplc="04190019">
      <w:start w:val="1"/>
      <w:numFmt w:val="lowerLetter"/>
      <w:lvlText w:val="%2."/>
      <w:lvlJc w:val="left"/>
      <w:pPr>
        <w:ind w:left="1668" w:hanging="360"/>
      </w:pPr>
    </w:lvl>
    <w:lvl w:ilvl="2" w:tplc="0419001B">
      <w:start w:val="1"/>
      <w:numFmt w:val="lowerRoman"/>
      <w:lvlText w:val="%3."/>
      <w:lvlJc w:val="right"/>
      <w:pPr>
        <w:ind w:left="2388" w:hanging="180"/>
      </w:pPr>
    </w:lvl>
    <w:lvl w:ilvl="3" w:tplc="0419000F">
      <w:start w:val="1"/>
      <w:numFmt w:val="decimal"/>
      <w:lvlText w:val="%4."/>
      <w:lvlJc w:val="left"/>
      <w:pPr>
        <w:ind w:left="3108" w:hanging="360"/>
      </w:pPr>
    </w:lvl>
    <w:lvl w:ilvl="4" w:tplc="04190019">
      <w:start w:val="1"/>
      <w:numFmt w:val="lowerLetter"/>
      <w:lvlText w:val="%5."/>
      <w:lvlJc w:val="left"/>
      <w:pPr>
        <w:ind w:left="3828" w:hanging="360"/>
      </w:pPr>
    </w:lvl>
    <w:lvl w:ilvl="5" w:tplc="0419001B">
      <w:start w:val="1"/>
      <w:numFmt w:val="lowerRoman"/>
      <w:lvlText w:val="%6."/>
      <w:lvlJc w:val="right"/>
      <w:pPr>
        <w:ind w:left="4548" w:hanging="180"/>
      </w:pPr>
    </w:lvl>
    <w:lvl w:ilvl="6" w:tplc="0419000F">
      <w:start w:val="1"/>
      <w:numFmt w:val="decimal"/>
      <w:lvlText w:val="%7."/>
      <w:lvlJc w:val="left"/>
      <w:pPr>
        <w:ind w:left="5268" w:hanging="360"/>
      </w:pPr>
    </w:lvl>
    <w:lvl w:ilvl="7" w:tplc="04190019">
      <w:start w:val="1"/>
      <w:numFmt w:val="lowerLetter"/>
      <w:lvlText w:val="%8."/>
      <w:lvlJc w:val="left"/>
      <w:pPr>
        <w:ind w:left="5988" w:hanging="360"/>
      </w:pPr>
    </w:lvl>
    <w:lvl w:ilvl="8" w:tplc="0419001B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89"/>
    <w:rsid w:val="00007074"/>
    <w:rsid w:val="00112789"/>
    <w:rsid w:val="002D5A18"/>
    <w:rsid w:val="00354486"/>
    <w:rsid w:val="00404D3C"/>
    <w:rsid w:val="005423B0"/>
    <w:rsid w:val="00756638"/>
    <w:rsid w:val="007E402E"/>
    <w:rsid w:val="00C264C9"/>
    <w:rsid w:val="00D34B9A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2025-10-13T05:15:00Z</cp:lastPrinted>
  <dcterms:created xsi:type="dcterms:W3CDTF">2025-10-13T00:44:00Z</dcterms:created>
  <dcterms:modified xsi:type="dcterms:W3CDTF">2025-10-13T05:18:00Z</dcterms:modified>
</cp:coreProperties>
</file>