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553666" w:rsidP="00FA421C">
                            <w:pPr>
                              <w:jc w:val="center"/>
                              <w:rPr>
                                <w:b/>
                                <w:color w:val="000000"/>
                                <w:sz w:val="36"/>
                                <w:szCs w:val="36"/>
                              </w:rPr>
                            </w:pPr>
                            <w:r>
                              <w:rPr>
                                <w:b/>
                                <w:color w:val="000000"/>
                                <w:sz w:val="36"/>
                                <w:szCs w:val="36"/>
                              </w:rPr>
                              <w:t>№33</w:t>
                            </w:r>
                          </w:p>
                          <w:p w:rsidR="004956A3" w:rsidRDefault="00553666" w:rsidP="00FA421C">
                            <w:pPr>
                              <w:jc w:val="center"/>
                              <w:rPr>
                                <w:b/>
                                <w:color w:val="000000"/>
                                <w:sz w:val="36"/>
                                <w:szCs w:val="36"/>
                              </w:rPr>
                            </w:pPr>
                            <w:r>
                              <w:rPr>
                                <w:b/>
                                <w:color w:val="000000"/>
                                <w:sz w:val="36"/>
                                <w:szCs w:val="36"/>
                              </w:rPr>
                              <w:t xml:space="preserve"> (641</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553666">
                              <w:rPr>
                                <w:b/>
                                <w:sz w:val="36"/>
                                <w:szCs w:val="36"/>
                              </w:rPr>
                              <w:t>23</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553666" w:rsidP="00FA421C">
                      <w:pPr>
                        <w:jc w:val="center"/>
                        <w:rPr>
                          <w:b/>
                          <w:color w:val="000000"/>
                          <w:sz w:val="36"/>
                          <w:szCs w:val="36"/>
                        </w:rPr>
                      </w:pPr>
                      <w:r>
                        <w:rPr>
                          <w:b/>
                          <w:color w:val="000000"/>
                          <w:sz w:val="36"/>
                          <w:szCs w:val="36"/>
                        </w:rPr>
                        <w:t>№33</w:t>
                      </w:r>
                    </w:p>
                    <w:p w:rsidR="004956A3" w:rsidRDefault="00553666" w:rsidP="00FA421C">
                      <w:pPr>
                        <w:jc w:val="center"/>
                        <w:rPr>
                          <w:b/>
                          <w:color w:val="000000"/>
                          <w:sz w:val="36"/>
                          <w:szCs w:val="36"/>
                        </w:rPr>
                      </w:pPr>
                      <w:r>
                        <w:rPr>
                          <w:b/>
                          <w:color w:val="000000"/>
                          <w:sz w:val="36"/>
                          <w:szCs w:val="36"/>
                        </w:rPr>
                        <w:t xml:space="preserve"> (641</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553666">
                        <w:rPr>
                          <w:b/>
                          <w:sz w:val="36"/>
                          <w:szCs w:val="36"/>
                        </w:rPr>
                        <w:t>23</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9568A7">
        <w:rPr>
          <w:sz w:val="40"/>
          <w:szCs w:val="40"/>
        </w:rPr>
        <w:t xml:space="preserve"> 7</w:t>
      </w:r>
      <w:r w:rsidR="00474CD7" w:rsidRPr="00AC7C56">
        <w:rPr>
          <w:sz w:val="40"/>
          <w:szCs w:val="40"/>
        </w:rPr>
        <w:t xml:space="preserve"> </w:t>
      </w:r>
      <w:r w:rsidR="000548F8" w:rsidRPr="00AC7C56">
        <w:rPr>
          <w:sz w:val="40"/>
          <w:szCs w:val="40"/>
        </w:rPr>
        <w:t>лист</w:t>
      </w:r>
      <w:r w:rsidR="00675550">
        <w:rPr>
          <w:sz w:val="40"/>
          <w:szCs w:val="40"/>
        </w:rPr>
        <w:t>ов</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05B43" w:rsidRPr="00A53CAC" w:rsidRDefault="00D8123F" w:rsidP="008C0DAB">
      <w:pPr>
        <w:pStyle w:val="TableParagraph"/>
        <w:numPr>
          <w:ilvl w:val="0"/>
          <w:numId w:val="3"/>
        </w:numPr>
        <w:rPr>
          <w:sz w:val="28"/>
          <w:szCs w:val="28"/>
          <w:lang w:val="ru-RU"/>
        </w:rPr>
      </w:pPr>
      <w:r>
        <w:rPr>
          <w:sz w:val="28"/>
          <w:szCs w:val="28"/>
          <w:lang w:val="ru-RU"/>
        </w:rPr>
        <w:t>Постановление администрации Евдоким</w:t>
      </w:r>
      <w:r w:rsidR="00A53CAC">
        <w:rPr>
          <w:sz w:val="28"/>
          <w:szCs w:val="28"/>
          <w:lang w:val="ru-RU"/>
        </w:rPr>
        <w:t>о</w:t>
      </w:r>
      <w:r w:rsidR="00553666">
        <w:rPr>
          <w:sz w:val="28"/>
          <w:szCs w:val="28"/>
          <w:lang w:val="ru-RU"/>
        </w:rPr>
        <w:t>вского сельского поселения  №106 от 21</w:t>
      </w:r>
      <w:r w:rsidR="00774A2C">
        <w:rPr>
          <w:sz w:val="28"/>
          <w:szCs w:val="28"/>
          <w:lang w:val="ru-RU"/>
        </w:rPr>
        <w:t>.10</w:t>
      </w:r>
      <w:r>
        <w:rPr>
          <w:sz w:val="28"/>
          <w:szCs w:val="28"/>
          <w:lang w:val="ru-RU"/>
        </w:rPr>
        <w:t xml:space="preserve">.2025 г. </w:t>
      </w:r>
      <w:r w:rsidR="00774A2C">
        <w:rPr>
          <w:sz w:val="28"/>
          <w:szCs w:val="28"/>
          <w:lang w:val="ru-RU"/>
        </w:rPr>
        <w:t xml:space="preserve">«О присвоении адреса </w:t>
      </w:r>
      <w:r w:rsidR="00A53CAC">
        <w:rPr>
          <w:sz w:val="28"/>
          <w:szCs w:val="28"/>
          <w:lang w:val="ru-RU"/>
        </w:rPr>
        <w:t>установлению вида разрешенного использования земельному участку</w:t>
      </w:r>
      <w:r w:rsidR="00774A2C">
        <w:rPr>
          <w:sz w:val="28"/>
          <w:szCs w:val="28"/>
          <w:lang w:val="ru-RU"/>
        </w:rPr>
        <w:t>».</w:t>
      </w:r>
      <w:r w:rsidR="00A53CAC" w:rsidRPr="00A53CAC">
        <w:rPr>
          <w:sz w:val="28"/>
          <w:szCs w:val="28"/>
          <w:lang w:val="ru-RU"/>
        </w:rPr>
        <w:t xml:space="preserve"> </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w:t>
      </w:r>
      <w:r w:rsidR="00553666">
        <w:rPr>
          <w:sz w:val="28"/>
          <w:szCs w:val="28"/>
          <w:lang w:val="ru-RU"/>
        </w:rPr>
        <w:t>вского сельского поселения  №107 от 22</w:t>
      </w:r>
      <w:r>
        <w:rPr>
          <w:sz w:val="28"/>
          <w:szCs w:val="28"/>
          <w:lang w:val="ru-RU"/>
        </w:rPr>
        <w:t>.10.2025 г. «О присвоении адреса установлению вида разрешенного использования земельному участку».</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w:t>
      </w:r>
      <w:r w:rsidR="00553666">
        <w:rPr>
          <w:sz w:val="28"/>
          <w:szCs w:val="28"/>
          <w:lang w:val="ru-RU"/>
        </w:rPr>
        <w:t>вского сельского поселения  №108 от 22</w:t>
      </w:r>
      <w:r>
        <w:rPr>
          <w:sz w:val="28"/>
          <w:szCs w:val="28"/>
          <w:lang w:val="ru-RU"/>
        </w:rPr>
        <w:t>.10.2025 г. «О присвоении адреса установлению вида разрешенного использования земельному участку».</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w:t>
      </w:r>
      <w:r w:rsidR="00553666">
        <w:rPr>
          <w:sz w:val="28"/>
          <w:szCs w:val="28"/>
          <w:lang w:val="ru-RU"/>
        </w:rPr>
        <w:t>вского сельского поселения  №109 от 23</w:t>
      </w:r>
      <w:r>
        <w:rPr>
          <w:sz w:val="28"/>
          <w:szCs w:val="28"/>
          <w:lang w:val="ru-RU"/>
        </w:rPr>
        <w:t>.10.2025 г. «О присвоении адреса установлению вида разрешенного использования земельному участку».</w:t>
      </w:r>
    </w:p>
    <w:p w:rsidR="0061307E" w:rsidRDefault="0061307E" w:rsidP="008C0DAB">
      <w:pPr>
        <w:pStyle w:val="TableParagraph"/>
        <w:numPr>
          <w:ilvl w:val="0"/>
          <w:numId w:val="3"/>
        </w:numPr>
        <w:rPr>
          <w:sz w:val="28"/>
          <w:szCs w:val="28"/>
          <w:lang w:val="ru-RU"/>
        </w:rPr>
      </w:pPr>
      <w:r>
        <w:rPr>
          <w:sz w:val="28"/>
          <w:szCs w:val="28"/>
          <w:lang w:val="ru-RU"/>
        </w:rPr>
        <w:t xml:space="preserve">Решение Думы Евдокимовского сельского поселения (проект)  О  внесении изменений и дополнений в Устав Евдокимовского муниципального образования. </w:t>
      </w:r>
    </w:p>
    <w:p w:rsidR="0061307E" w:rsidRDefault="0061307E" w:rsidP="0061307E">
      <w:pPr>
        <w:pStyle w:val="TableParagraph"/>
        <w:ind w:left="825"/>
        <w:rPr>
          <w:sz w:val="28"/>
          <w:szCs w:val="28"/>
          <w:lang w:val="ru-RU"/>
        </w:rPr>
      </w:pPr>
    </w:p>
    <w:p w:rsidR="00A53CAC" w:rsidRDefault="00A53CAC" w:rsidP="00553666">
      <w:pPr>
        <w:pStyle w:val="TableParagraph"/>
        <w:ind w:left="360"/>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A53CAC" w:rsidRDefault="00864C40" w:rsidP="00A53CAC">
      <w:pPr>
        <w:jc w:val="center"/>
        <w:rPr>
          <w:b/>
          <w:sz w:val="28"/>
          <w:szCs w:val="28"/>
        </w:rPr>
      </w:pPr>
      <w:r>
        <w:rPr>
          <w:b/>
          <w:sz w:val="28"/>
          <w:szCs w:val="28"/>
        </w:rPr>
        <w:t xml:space="preserve"> </w:t>
      </w:r>
    </w:p>
    <w:p w:rsidR="00A53CAC" w:rsidRDefault="00A53CAC" w:rsidP="00A53CAC">
      <w:pPr>
        <w:jc w:val="center"/>
        <w:rPr>
          <w:b/>
          <w:sz w:val="6"/>
          <w:szCs w:val="28"/>
        </w:rPr>
      </w:pPr>
    </w:p>
    <w:p w:rsidR="008C0DAB" w:rsidRDefault="00553666" w:rsidP="008C0DAB">
      <w:r>
        <w:rPr>
          <w:b/>
          <w:sz w:val="28"/>
          <w:szCs w:val="28"/>
        </w:rPr>
        <w:t xml:space="preserve"> </w:t>
      </w:r>
    </w:p>
    <w:p w:rsidR="00864C40" w:rsidRDefault="00864C40" w:rsidP="00864C40">
      <w:pPr>
        <w:jc w:val="center"/>
        <w:rPr>
          <w:b/>
          <w:sz w:val="28"/>
          <w:szCs w:val="28"/>
        </w:rPr>
      </w:pPr>
      <w:r>
        <w:rPr>
          <w:b/>
          <w:sz w:val="28"/>
          <w:szCs w:val="28"/>
        </w:rPr>
        <w:t>ИРКУТСКАЯ ОБЛАСТЬ</w:t>
      </w:r>
    </w:p>
    <w:p w:rsidR="00864C40" w:rsidRDefault="00864C40" w:rsidP="00864C40">
      <w:pPr>
        <w:jc w:val="center"/>
        <w:rPr>
          <w:b/>
          <w:sz w:val="2"/>
          <w:szCs w:val="28"/>
        </w:rPr>
      </w:pPr>
    </w:p>
    <w:p w:rsidR="00864C40" w:rsidRDefault="00864C40" w:rsidP="00864C40">
      <w:pPr>
        <w:jc w:val="center"/>
        <w:rPr>
          <w:b/>
          <w:sz w:val="28"/>
          <w:szCs w:val="28"/>
        </w:rPr>
      </w:pPr>
      <w:r>
        <w:rPr>
          <w:b/>
          <w:sz w:val="28"/>
          <w:szCs w:val="28"/>
        </w:rPr>
        <w:t>ТУЛУНСКИЙ РАЙОН</w:t>
      </w:r>
    </w:p>
    <w:p w:rsidR="00864C40" w:rsidRDefault="00864C40" w:rsidP="00864C40">
      <w:pPr>
        <w:jc w:val="center"/>
        <w:rPr>
          <w:b/>
          <w:sz w:val="6"/>
          <w:szCs w:val="28"/>
        </w:rPr>
      </w:pPr>
    </w:p>
    <w:p w:rsidR="00864C40" w:rsidRDefault="00864C40" w:rsidP="00864C40">
      <w:pPr>
        <w:jc w:val="center"/>
        <w:rPr>
          <w:b/>
          <w:sz w:val="28"/>
          <w:szCs w:val="28"/>
        </w:rPr>
      </w:pPr>
      <w:r>
        <w:rPr>
          <w:b/>
          <w:sz w:val="28"/>
          <w:szCs w:val="28"/>
        </w:rPr>
        <w:t>Администрация</w:t>
      </w:r>
    </w:p>
    <w:p w:rsidR="00864C40" w:rsidRDefault="00864C40" w:rsidP="00864C40">
      <w:pPr>
        <w:jc w:val="center"/>
        <w:rPr>
          <w:b/>
          <w:sz w:val="28"/>
          <w:szCs w:val="28"/>
        </w:rPr>
      </w:pPr>
      <w:r>
        <w:rPr>
          <w:b/>
          <w:sz w:val="28"/>
          <w:szCs w:val="28"/>
        </w:rPr>
        <w:t>Евдокимовского сельского поселения</w:t>
      </w:r>
    </w:p>
    <w:p w:rsidR="00864C40" w:rsidRDefault="00864C40" w:rsidP="00864C40">
      <w:pPr>
        <w:jc w:val="center"/>
        <w:rPr>
          <w:b/>
          <w:sz w:val="28"/>
          <w:szCs w:val="28"/>
        </w:rPr>
      </w:pPr>
    </w:p>
    <w:p w:rsidR="00864C40" w:rsidRDefault="00864C40" w:rsidP="00864C40">
      <w:pPr>
        <w:jc w:val="center"/>
        <w:rPr>
          <w:b/>
          <w:sz w:val="28"/>
          <w:szCs w:val="30"/>
        </w:rPr>
      </w:pPr>
      <w:r>
        <w:rPr>
          <w:b/>
          <w:sz w:val="28"/>
          <w:szCs w:val="30"/>
        </w:rPr>
        <w:t>ПОСТАНОВЛЕНИЕ</w:t>
      </w:r>
    </w:p>
    <w:p w:rsidR="00864C40" w:rsidRDefault="00864C40" w:rsidP="00864C40">
      <w:pPr>
        <w:rPr>
          <w:b/>
          <w:sz w:val="28"/>
          <w:szCs w:val="28"/>
        </w:rPr>
      </w:pPr>
    </w:p>
    <w:p w:rsidR="00864C40" w:rsidRDefault="00864C40" w:rsidP="00864C40">
      <w:pPr>
        <w:rPr>
          <w:b/>
          <w:sz w:val="28"/>
          <w:szCs w:val="28"/>
        </w:rPr>
      </w:pPr>
    </w:p>
    <w:p w:rsidR="00864C40" w:rsidRDefault="00864C40" w:rsidP="00864C40">
      <w:pPr>
        <w:rPr>
          <w:b/>
          <w:szCs w:val="26"/>
        </w:rPr>
      </w:pPr>
      <w:r>
        <w:rPr>
          <w:b/>
          <w:szCs w:val="28"/>
        </w:rPr>
        <w:t xml:space="preserve">          </w:t>
      </w:r>
      <w:r>
        <w:rPr>
          <w:b/>
          <w:szCs w:val="26"/>
        </w:rPr>
        <w:t>« 21 » октября  2025 г.                                                                                   № 106</w:t>
      </w:r>
    </w:p>
    <w:p w:rsidR="00864C40" w:rsidRDefault="00864C40" w:rsidP="00864C40">
      <w:pPr>
        <w:jc w:val="center"/>
        <w:rPr>
          <w:b/>
          <w:szCs w:val="26"/>
        </w:rPr>
      </w:pPr>
      <w:r>
        <w:rPr>
          <w:b/>
          <w:szCs w:val="26"/>
        </w:rPr>
        <w:t>с.Бадар</w:t>
      </w:r>
    </w:p>
    <w:p w:rsidR="00864C40" w:rsidRDefault="00864C40" w:rsidP="00864C40">
      <w:pPr>
        <w:jc w:val="center"/>
        <w:rPr>
          <w:b/>
          <w:szCs w:val="26"/>
        </w:rPr>
      </w:pPr>
    </w:p>
    <w:p w:rsidR="00864C40" w:rsidRPr="00864C40" w:rsidRDefault="00864C40" w:rsidP="00864C40">
      <w:pPr>
        <w:rPr>
          <w:b/>
          <w:szCs w:val="26"/>
        </w:rPr>
      </w:pPr>
      <w:r w:rsidRPr="00864C40">
        <w:rPr>
          <w:b/>
          <w:szCs w:val="26"/>
        </w:rPr>
        <w:t>«О присвоении адреса установлению вида</w:t>
      </w:r>
    </w:p>
    <w:p w:rsidR="00864C40" w:rsidRPr="00864C40" w:rsidRDefault="00864C40" w:rsidP="00864C40">
      <w:pPr>
        <w:rPr>
          <w:b/>
          <w:szCs w:val="26"/>
        </w:rPr>
      </w:pPr>
      <w:r w:rsidRPr="00864C40">
        <w:rPr>
          <w:b/>
          <w:szCs w:val="26"/>
        </w:rPr>
        <w:t>разрешенного использования земельному участку»</w:t>
      </w:r>
    </w:p>
    <w:p w:rsidR="00864C40" w:rsidRPr="00864C40" w:rsidRDefault="00864C40" w:rsidP="00864C40">
      <w:pPr>
        <w:rPr>
          <w:szCs w:val="26"/>
        </w:rPr>
      </w:pPr>
    </w:p>
    <w:p w:rsidR="00864C40" w:rsidRPr="00864C40" w:rsidRDefault="00864C40" w:rsidP="00864C40">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64C40">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64C40">
        <w:rPr>
          <w:rFonts w:ascii="Times New Roman" w:hAnsi="Times New Roman" w:cs="Times New Roman"/>
          <w:b w:val="0"/>
          <w:color w:val="auto"/>
          <w:sz w:val="24"/>
          <w:szCs w:val="26"/>
        </w:rPr>
        <w:t>,с</w:t>
      </w:r>
      <w:proofErr w:type="gramEnd"/>
      <w:r w:rsidRPr="00864C40">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64C40" w:rsidRDefault="00864C40" w:rsidP="00864C40">
      <w:pPr>
        <w:shd w:val="clear" w:color="auto" w:fill="FFFFFF"/>
        <w:spacing w:line="242" w:lineRule="atLeast"/>
        <w:ind w:firstLine="708"/>
        <w:jc w:val="center"/>
        <w:outlineLvl w:val="0"/>
        <w:rPr>
          <w:bCs/>
          <w:kern w:val="36"/>
          <w:szCs w:val="26"/>
        </w:rPr>
      </w:pPr>
      <w:r>
        <w:rPr>
          <w:bCs/>
          <w:kern w:val="36"/>
          <w:szCs w:val="26"/>
        </w:rPr>
        <w:t>ПОСТАНОВЛЯЮ:</w:t>
      </w:r>
    </w:p>
    <w:p w:rsidR="00864C40" w:rsidRDefault="00864C40" w:rsidP="00864C40">
      <w:pPr>
        <w:pStyle w:val="a5"/>
        <w:tabs>
          <w:tab w:val="left" w:pos="567"/>
        </w:tabs>
        <w:autoSpaceDE w:val="0"/>
        <w:autoSpaceDN w:val="0"/>
        <w:adjustRightInd w:val="0"/>
        <w:spacing w:after="0"/>
        <w:rPr>
          <w:rFonts w:ascii="Times New Roman" w:hAnsi="Times New Roman"/>
          <w:bCs/>
          <w:sz w:val="24"/>
          <w:szCs w:val="26"/>
        </w:rPr>
      </w:pPr>
    </w:p>
    <w:p w:rsidR="00864C40" w:rsidRDefault="00864C40" w:rsidP="00864C40">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38:15:090101:3У1 общей площадью 500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864C40" w:rsidRDefault="00864C40" w:rsidP="00864C40">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xml:space="preserve">, село </w:t>
      </w:r>
      <w:proofErr w:type="spellStart"/>
      <w:r>
        <w:rPr>
          <w:szCs w:val="26"/>
        </w:rPr>
        <w:t>Бадар</w:t>
      </w:r>
      <w:proofErr w:type="spellEnd"/>
      <w:r>
        <w:rPr>
          <w:szCs w:val="26"/>
        </w:rPr>
        <w:t>, улица Звездная, земельный участок 32а</w:t>
      </w:r>
      <w:r w:rsidRPr="00756638">
        <w:rPr>
          <w:szCs w:val="26"/>
        </w:rPr>
        <w:t>,</w:t>
      </w:r>
      <w:r>
        <w:rPr>
          <w:szCs w:val="26"/>
        </w:rPr>
        <w:t xml:space="preserve"> и установить вид разрешенного использования земельного участка «Для ведения личного подсобного»</w:t>
      </w:r>
    </w:p>
    <w:p w:rsidR="00864C40" w:rsidRDefault="00864C40" w:rsidP="00864C4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br/>
      </w:r>
    </w:p>
    <w:p w:rsidR="00864C40" w:rsidRDefault="00864C40" w:rsidP="007661C3">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7661C3" w:rsidRPr="007661C3" w:rsidRDefault="007661C3" w:rsidP="007661C3">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774A2C">
      <w:pPr>
        <w:tabs>
          <w:tab w:val="left" w:pos="3510"/>
        </w:tabs>
      </w:pPr>
    </w:p>
    <w:p w:rsidR="00864C40" w:rsidRDefault="00864C40" w:rsidP="00864C40">
      <w:pPr>
        <w:jc w:val="center"/>
        <w:rPr>
          <w:b/>
          <w:sz w:val="28"/>
          <w:szCs w:val="28"/>
        </w:rPr>
      </w:pPr>
      <w:r>
        <w:rPr>
          <w:b/>
          <w:sz w:val="28"/>
          <w:szCs w:val="28"/>
        </w:rPr>
        <w:lastRenderedPageBreak/>
        <w:t>ИРКУТСКАЯ ОБЛАСТЬ</w:t>
      </w:r>
    </w:p>
    <w:p w:rsidR="00864C40" w:rsidRDefault="00864C40" w:rsidP="00864C40">
      <w:pPr>
        <w:jc w:val="center"/>
        <w:rPr>
          <w:b/>
          <w:sz w:val="2"/>
          <w:szCs w:val="28"/>
        </w:rPr>
      </w:pPr>
    </w:p>
    <w:p w:rsidR="00864C40" w:rsidRDefault="00864C40" w:rsidP="00864C40">
      <w:pPr>
        <w:jc w:val="center"/>
        <w:rPr>
          <w:b/>
          <w:sz w:val="28"/>
          <w:szCs w:val="28"/>
        </w:rPr>
      </w:pPr>
      <w:r>
        <w:rPr>
          <w:b/>
          <w:sz w:val="28"/>
          <w:szCs w:val="28"/>
        </w:rPr>
        <w:t>ТУЛУНСКИЙ РАЙОН</w:t>
      </w:r>
    </w:p>
    <w:p w:rsidR="00864C40" w:rsidRDefault="00864C40" w:rsidP="00864C40">
      <w:pPr>
        <w:jc w:val="center"/>
        <w:rPr>
          <w:b/>
          <w:sz w:val="6"/>
          <w:szCs w:val="28"/>
        </w:rPr>
      </w:pPr>
    </w:p>
    <w:p w:rsidR="00864C40" w:rsidRDefault="00864C40" w:rsidP="00864C40">
      <w:pPr>
        <w:jc w:val="center"/>
        <w:rPr>
          <w:b/>
          <w:sz w:val="28"/>
          <w:szCs w:val="28"/>
        </w:rPr>
      </w:pPr>
      <w:r>
        <w:rPr>
          <w:b/>
          <w:sz w:val="28"/>
          <w:szCs w:val="28"/>
        </w:rPr>
        <w:t>Администрация</w:t>
      </w:r>
    </w:p>
    <w:p w:rsidR="00864C40" w:rsidRDefault="00864C40" w:rsidP="00864C40">
      <w:pPr>
        <w:jc w:val="center"/>
        <w:rPr>
          <w:b/>
          <w:sz w:val="28"/>
          <w:szCs w:val="28"/>
        </w:rPr>
      </w:pPr>
      <w:r>
        <w:rPr>
          <w:b/>
          <w:sz w:val="28"/>
          <w:szCs w:val="28"/>
        </w:rPr>
        <w:t>Евдокимовского сельского поселения</w:t>
      </w:r>
    </w:p>
    <w:p w:rsidR="00864C40" w:rsidRDefault="00864C40" w:rsidP="00864C40">
      <w:pPr>
        <w:jc w:val="center"/>
        <w:rPr>
          <w:b/>
          <w:sz w:val="28"/>
          <w:szCs w:val="28"/>
        </w:rPr>
      </w:pPr>
    </w:p>
    <w:p w:rsidR="00864C40" w:rsidRDefault="00864C40" w:rsidP="00864C40">
      <w:pPr>
        <w:jc w:val="center"/>
        <w:rPr>
          <w:b/>
          <w:sz w:val="28"/>
          <w:szCs w:val="30"/>
        </w:rPr>
      </w:pPr>
      <w:r>
        <w:rPr>
          <w:b/>
          <w:sz w:val="28"/>
          <w:szCs w:val="30"/>
        </w:rPr>
        <w:t>ПОСТАНОВЛЕНИЕ</w:t>
      </w:r>
    </w:p>
    <w:p w:rsidR="00864C40" w:rsidRDefault="00864C40" w:rsidP="00864C40">
      <w:pPr>
        <w:rPr>
          <w:b/>
          <w:sz w:val="28"/>
          <w:szCs w:val="28"/>
        </w:rPr>
      </w:pPr>
    </w:p>
    <w:p w:rsidR="00864C40" w:rsidRDefault="00864C40" w:rsidP="00864C40">
      <w:pPr>
        <w:rPr>
          <w:b/>
          <w:sz w:val="28"/>
          <w:szCs w:val="28"/>
        </w:rPr>
      </w:pPr>
    </w:p>
    <w:p w:rsidR="00864C40" w:rsidRDefault="00864C40" w:rsidP="00864C40">
      <w:pPr>
        <w:rPr>
          <w:b/>
          <w:szCs w:val="26"/>
        </w:rPr>
      </w:pPr>
      <w:r>
        <w:rPr>
          <w:b/>
          <w:szCs w:val="28"/>
        </w:rPr>
        <w:t xml:space="preserve">          </w:t>
      </w:r>
      <w:r>
        <w:rPr>
          <w:b/>
          <w:szCs w:val="26"/>
        </w:rPr>
        <w:t>« 22 » октября  2025 г.                                                                                   № 107</w:t>
      </w:r>
    </w:p>
    <w:p w:rsidR="00864C40" w:rsidRDefault="00864C40" w:rsidP="00864C40">
      <w:pPr>
        <w:jc w:val="center"/>
        <w:rPr>
          <w:b/>
          <w:szCs w:val="26"/>
        </w:rPr>
      </w:pPr>
      <w:r>
        <w:rPr>
          <w:b/>
          <w:szCs w:val="26"/>
        </w:rPr>
        <w:t>с.Бадар</w:t>
      </w:r>
    </w:p>
    <w:p w:rsidR="00864C40" w:rsidRDefault="00864C40" w:rsidP="00864C40">
      <w:pPr>
        <w:jc w:val="center"/>
        <w:rPr>
          <w:b/>
          <w:szCs w:val="26"/>
        </w:rPr>
      </w:pPr>
    </w:p>
    <w:p w:rsidR="00864C40" w:rsidRPr="00864C40" w:rsidRDefault="00864C40" w:rsidP="00864C40">
      <w:pPr>
        <w:rPr>
          <w:b/>
          <w:szCs w:val="26"/>
        </w:rPr>
      </w:pPr>
      <w:r w:rsidRPr="00864C40">
        <w:rPr>
          <w:b/>
          <w:szCs w:val="26"/>
        </w:rPr>
        <w:t>«О присвоении адреса установлению вида</w:t>
      </w:r>
    </w:p>
    <w:p w:rsidR="00864C40" w:rsidRPr="00864C40" w:rsidRDefault="00864C40" w:rsidP="00864C40">
      <w:pPr>
        <w:rPr>
          <w:b/>
          <w:szCs w:val="26"/>
        </w:rPr>
      </w:pPr>
      <w:r w:rsidRPr="00864C40">
        <w:rPr>
          <w:b/>
          <w:szCs w:val="26"/>
        </w:rPr>
        <w:t>разрешенного использования земельному участку»</w:t>
      </w:r>
    </w:p>
    <w:p w:rsidR="00864C40" w:rsidRPr="00864C40" w:rsidRDefault="00864C40" w:rsidP="00864C40">
      <w:pPr>
        <w:rPr>
          <w:szCs w:val="26"/>
        </w:rPr>
      </w:pPr>
    </w:p>
    <w:p w:rsidR="00864C40" w:rsidRPr="00864C40" w:rsidRDefault="00864C40" w:rsidP="00864C40">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64C40">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64C40">
        <w:rPr>
          <w:rFonts w:ascii="Times New Roman" w:hAnsi="Times New Roman" w:cs="Times New Roman"/>
          <w:b w:val="0"/>
          <w:color w:val="auto"/>
          <w:sz w:val="24"/>
          <w:szCs w:val="26"/>
        </w:rPr>
        <w:t>,с</w:t>
      </w:r>
      <w:proofErr w:type="gramEnd"/>
      <w:r w:rsidRPr="00864C40">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64C40" w:rsidRPr="00864C40" w:rsidRDefault="00864C40" w:rsidP="00864C40">
      <w:pPr>
        <w:shd w:val="clear" w:color="auto" w:fill="FFFFFF"/>
        <w:spacing w:line="242" w:lineRule="atLeast"/>
        <w:ind w:firstLine="708"/>
        <w:jc w:val="center"/>
        <w:outlineLvl w:val="0"/>
        <w:rPr>
          <w:bCs/>
          <w:kern w:val="36"/>
          <w:szCs w:val="26"/>
        </w:rPr>
      </w:pPr>
      <w:r w:rsidRPr="00864C40">
        <w:rPr>
          <w:bCs/>
          <w:kern w:val="36"/>
          <w:szCs w:val="26"/>
        </w:rPr>
        <w:t>ПОСТАНОВЛЯЮ:</w:t>
      </w:r>
    </w:p>
    <w:p w:rsidR="00864C40" w:rsidRDefault="00864C40" w:rsidP="00864C40">
      <w:pPr>
        <w:pStyle w:val="a5"/>
        <w:tabs>
          <w:tab w:val="left" w:pos="567"/>
        </w:tabs>
        <w:autoSpaceDE w:val="0"/>
        <w:autoSpaceDN w:val="0"/>
        <w:adjustRightInd w:val="0"/>
        <w:spacing w:after="0"/>
        <w:rPr>
          <w:rFonts w:ascii="Times New Roman" w:hAnsi="Times New Roman"/>
          <w:bCs/>
          <w:sz w:val="24"/>
          <w:szCs w:val="26"/>
        </w:rPr>
      </w:pPr>
    </w:p>
    <w:p w:rsidR="00864C40" w:rsidRDefault="00864C40" w:rsidP="00864C40">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38:15:090102:3У1 общей площадью 2924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864C40" w:rsidRDefault="00864C40" w:rsidP="00864C40">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xml:space="preserve">, село </w:t>
      </w:r>
      <w:proofErr w:type="spellStart"/>
      <w:r>
        <w:rPr>
          <w:szCs w:val="26"/>
        </w:rPr>
        <w:t>Бадар</w:t>
      </w:r>
      <w:proofErr w:type="spellEnd"/>
      <w:r>
        <w:rPr>
          <w:szCs w:val="26"/>
        </w:rPr>
        <w:t>, улица Молодежная земельный участок 3/2</w:t>
      </w:r>
      <w:r w:rsidRPr="00756638">
        <w:rPr>
          <w:szCs w:val="26"/>
        </w:rPr>
        <w:t>,</w:t>
      </w:r>
      <w:r>
        <w:rPr>
          <w:szCs w:val="26"/>
        </w:rPr>
        <w:t xml:space="preserve"> и установить вид разрешенного использования земельного участка «Блокированная жилая застройка»</w:t>
      </w:r>
    </w:p>
    <w:p w:rsidR="00864C40" w:rsidRDefault="00864C40" w:rsidP="00864C4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br/>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 w:rsidR="00864C40" w:rsidRDefault="00864C40" w:rsidP="00864C40"/>
    <w:p w:rsidR="00864C40" w:rsidRDefault="00864C40" w:rsidP="00774A2C">
      <w:pPr>
        <w:tabs>
          <w:tab w:val="left" w:pos="3510"/>
        </w:tabs>
      </w:pPr>
    </w:p>
    <w:p w:rsidR="00864C40" w:rsidRDefault="00864C40" w:rsidP="00774A2C">
      <w:pPr>
        <w:tabs>
          <w:tab w:val="left" w:pos="3510"/>
        </w:tabs>
      </w:pPr>
    </w:p>
    <w:p w:rsidR="00864C40" w:rsidRDefault="00864C40" w:rsidP="00774A2C">
      <w:pPr>
        <w:tabs>
          <w:tab w:val="left" w:pos="3510"/>
        </w:tabs>
      </w:pPr>
    </w:p>
    <w:p w:rsidR="00864C40" w:rsidRDefault="00864C40" w:rsidP="00774A2C">
      <w:pPr>
        <w:tabs>
          <w:tab w:val="left" w:pos="3510"/>
        </w:tabs>
      </w:pPr>
    </w:p>
    <w:p w:rsidR="00864C40" w:rsidRDefault="00864C40" w:rsidP="00864C40">
      <w:pPr>
        <w:jc w:val="center"/>
        <w:rPr>
          <w:b/>
          <w:sz w:val="28"/>
          <w:szCs w:val="28"/>
        </w:rPr>
      </w:pPr>
      <w:r>
        <w:rPr>
          <w:b/>
          <w:sz w:val="28"/>
          <w:szCs w:val="28"/>
        </w:rPr>
        <w:lastRenderedPageBreak/>
        <w:t>ИРКУТСКАЯ ОБЛАСТЬ</w:t>
      </w:r>
    </w:p>
    <w:p w:rsidR="00864C40" w:rsidRDefault="00864C40" w:rsidP="00864C40">
      <w:pPr>
        <w:jc w:val="center"/>
        <w:rPr>
          <w:b/>
          <w:sz w:val="2"/>
          <w:szCs w:val="28"/>
        </w:rPr>
      </w:pPr>
    </w:p>
    <w:p w:rsidR="00864C40" w:rsidRDefault="00864C40" w:rsidP="00864C40">
      <w:pPr>
        <w:jc w:val="center"/>
        <w:rPr>
          <w:b/>
          <w:sz w:val="28"/>
          <w:szCs w:val="28"/>
        </w:rPr>
      </w:pPr>
      <w:r>
        <w:rPr>
          <w:b/>
          <w:sz w:val="28"/>
          <w:szCs w:val="28"/>
        </w:rPr>
        <w:t>ТУЛУНСКИЙ РАЙОН</w:t>
      </w:r>
    </w:p>
    <w:p w:rsidR="00864C40" w:rsidRDefault="00864C40" w:rsidP="00864C40">
      <w:pPr>
        <w:jc w:val="center"/>
        <w:rPr>
          <w:b/>
          <w:sz w:val="6"/>
          <w:szCs w:val="28"/>
        </w:rPr>
      </w:pPr>
    </w:p>
    <w:p w:rsidR="00864C40" w:rsidRDefault="00864C40" w:rsidP="00864C40">
      <w:pPr>
        <w:jc w:val="center"/>
        <w:rPr>
          <w:b/>
          <w:sz w:val="28"/>
          <w:szCs w:val="28"/>
        </w:rPr>
      </w:pPr>
      <w:r>
        <w:rPr>
          <w:b/>
          <w:sz w:val="28"/>
          <w:szCs w:val="28"/>
        </w:rPr>
        <w:t>Администрация</w:t>
      </w:r>
    </w:p>
    <w:p w:rsidR="00864C40" w:rsidRDefault="00864C40" w:rsidP="00864C40">
      <w:pPr>
        <w:jc w:val="center"/>
        <w:rPr>
          <w:b/>
          <w:sz w:val="28"/>
          <w:szCs w:val="28"/>
        </w:rPr>
      </w:pPr>
      <w:r>
        <w:rPr>
          <w:b/>
          <w:sz w:val="28"/>
          <w:szCs w:val="28"/>
        </w:rPr>
        <w:t>Евдокимовского сельского поселения</w:t>
      </w:r>
    </w:p>
    <w:p w:rsidR="00864C40" w:rsidRDefault="00864C40" w:rsidP="00864C40">
      <w:pPr>
        <w:jc w:val="center"/>
        <w:rPr>
          <w:b/>
          <w:sz w:val="28"/>
          <w:szCs w:val="28"/>
        </w:rPr>
      </w:pPr>
    </w:p>
    <w:p w:rsidR="00864C40" w:rsidRDefault="00864C40" w:rsidP="00864C40">
      <w:pPr>
        <w:jc w:val="center"/>
        <w:rPr>
          <w:b/>
          <w:sz w:val="28"/>
          <w:szCs w:val="30"/>
        </w:rPr>
      </w:pPr>
      <w:r>
        <w:rPr>
          <w:b/>
          <w:sz w:val="28"/>
          <w:szCs w:val="30"/>
        </w:rPr>
        <w:t>ПОСТАНОВЛЕНИЕ</w:t>
      </w:r>
    </w:p>
    <w:p w:rsidR="00864C40" w:rsidRDefault="00864C40" w:rsidP="00864C40">
      <w:pPr>
        <w:rPr>
          <w:b/>
          <w:sz w:val="28"/>
          <w:szCs w:val="28"/>
        </w:rPr>
      </w:pPr>
    </w:p>
    <w:p w:rsidR="00864C40" w:rsidRDefault="00864C40" w:rsidP="00864C40">
      <w:pPr>
        <w:rPr>
          <w:b/>
          <w:sz w:val="28"/>
          <w:szCs w:val="28"/>
        </w:rPr>
      </w:pPr>
    </w:p>
    <w:p w:rsidR="00864C40" w:rsidRDefault="00864C40" w:rsidP="00864C40">
      <w:pPr>
        <w:rPr>
          <w:b/>
          <w:szCs w:val="26"/>
        </w:rPr>
      </w:pPr>
      <w:r>
        <w:rPr>
          <w:b/>
          <w:szCs w:val="28"/>
        </w:rPr>
        <w:t xml:space="preserve">          </w:t>
      </w:r>
      <w:r>
        <w:rPr>
          <w:b/>
          <w:szCs w:val="26"/>
        </w:rPr>
        <w:t>« 22 » октября  2025 г.                                                                                   № 108</w:t>
      </w:r>
    </w:p>
    <w:p w:rsidR="00864C40" w:rsidRDefault="00864C40" w:rsidP="00864C40">
      <w:pPr>
        <w:jc w:val="center"/>
        <w:rPr>
          <w:b/>
          <w:szCs w:val="26"/>
        </w:rPr>
      </w:pPr>
      <w:r>
        <w:rPr>
          <w:b/>
          <w:szCs w:val="26"/>
        </w:rPr>
        <w:t>с.Бадар</w:t>
      </w:r>
    </w:p>
    <w:p w:rsidR="00864C40" w:rsidRDefault="00864C40" w:rsidP="00864C40">
      <w:pPr>
        <w:jc w:val="center"/>
        <w:rPr>
          <w:b/>
          <w:szCs w:val="26"/>
        </w:rPr>
      </w:pPr>
    </w:p>
    <w:p w:rsidR="00864C40" w:rsidRPr="00864C40" w:rsidRDefault="00864C40" w:rsidP="00864C40">
      <w:pPr>
        <w:rPr>
          <w:b/>
          <w:szCs w:val="26"/>
        </w:rPr>
      </w:pPr>
      <w:r w:rsidRPr="00864C40">
        <w:rPr>
          <w:b/>
          <w:szCs w:val="26"/>
        </w:rPr>
        <w:t>«О присвоении адреса установлению вида</w:t>
      </w:r>
    </w:p>
    <w:p w:rsidR="00864C40" w:rsidRPr="00864C40" w:rsidRDefault="00864C40" w:rsidP="00864C40">
      <w:pPr>
        <w:rPr>
          <w:b/>
          <w:szCs w:val="26"/>
        </w:rPr>
      </w:pPr>
      <w:r w:rsidRPr="00864C40">
        <w:rPr>
          <w:b/>
          <w:szCs w:val="26"/>
        </w:rPr>
        <w:t>разрешенного использования земельному участку»</w:t>
      </w:r>
    </w:p>
    <w:p w:rsidR="00864C40" w:rsidRPr="00864C40" w:rsidRDefault="00864C40" w:rsidP="00864C40">
      <w:pPr>
        <w:rPr>
          <w:szCs w:val="26"/>
        </w:rPr>
      </w:pPr>
    </w:p>
    <w:p w:rsidR="00864C40" w:rsidRPr="00864C40" w:rsidRDefault="00864C40" w:rsidP="00864C40">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64C40">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64C40">
        <w:rPr>
          <w:rFonts w:ascii="Times New Roman" w:hAnsi="Times New Roman" w:cs="Times New Roman"/>
          <w:b w:val="0"/>
          <w:color w:val="auto"/>
          <w:sz w:val="24"/>
          <w:szCs w:val="26"/>
        </w:rPr>
        <w:t>,с</w:t>
      </w:r>
      <w:proofErr w:type="gramEnd"/>
      <w:r w:rsidRPr="00864C40">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64C40" w:rsidRPr="00864C40" w:rsidRDefault="00864C40" w:rsidP="00864C40">
      <w:pPr>
        <w:shd w:val="clear" w:color="auto" w:fill="FFFFFF"/>
        <w:spacing w:line="242" w:lineRule="atLeast"/>
        <w:ind w:firstLine="708"/>
        <w:jc w:val="center"/>
        <w:outlineLvl w:val="0"/>
        <w:rPr>
          <w:bCs/>
          <w:kern w:val="36"/>
          <w:szCs w:val="26"/>
        </w:rPr>
      </w:pPr>
      <w:r w:rsidRPr="00864C40">
        <w:rPr>
          <w:bCs/>
          <w:kern w:val="36"/>
          <w:szCs w:val="26"/>
        </w:rPr>
        <w:t>ПОСТАНОВЛЯЮ:</w:t>
      </w:r>
    </w:p>
    <w:p w:rsidR="00864C40" w:rsidRDefault="00864C40" w:rsidP="00864C40">
      <w:pPr>
        <w:pStyle w:val="a5"/>
        <w:tabs>
          <w:tab w:val="left" w:pos="567"/>
        </w:tabs>
        <w:autoSpaceDE w:val="0"/>
        <w:autoSpaceDN w:val="0"/>
        <w:adjustRightInd w:val="0"/>
        <w:spacing w:after="0"/>
        <w:rPr>
          <w:rFonts w:ascii="Times New Roman" w:hAnsi="Times New Roman"/>
          <w:bCs/>
          <w:sz w:val="24"/>
          <w:szCs w:val="26"/>
        </w:rPr>
      </w:pPr>
    </w:p>
    <w:p w:rsidR="00864C40" w:rsidRDefault="00864C40" w:rsidP="00864C40">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38:15:090101:3У1 общей площадью 3984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864C40" w:rsidRDefault="00864C40" w:rsidP="00864C40">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xml:space="preserve">, село </w:t>
      </w:r>
      <w:proofErr w:type="spellStart"/>
      <w:r>
        <w:rPr>
          <w:szCs w:val="26"/>
        </w:rPr>
        <w:t>Бадар</w:t>
      </w:r>
      <w:proofErr w:type="spellEnd"/>
      <w:r>
        <w:rPr>
          <w:szCs w:val="26"/>
        </w:rPr>
        <w:t>, улица Звездная, земельный участок 22/1</w:t>
      </w:r>
      <w:r w:rsidRPr="00756638">
        <w:rPr>
          <w:szCs w:val="26"/>
        </w:rPr>
        <w:t>,</w:t>
      </w:r>
      <w:r>
        <w:rPr>
          <w:szCs w:val="26"/>
        </w:rPr>
        <w:t xml:space="preserve"> и установить вид разрешенного использования земельного участка «Блокированная жилая застройка»</w:t>
      </w:r>
    </w:p>
    <w:p w:rsidR="00864C40" w:rsidRDefault="00864C40" w:rsidP="00864C4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br/>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 w:rsidR="00864C40" w:rsidRDefault="00864C40" w:rsidP="00864C40"/>
    <w:p w:rsidR="00864C40" w:rsidRDefault="00864C40" w:rsidP="00774A2C">
      <w:pPr>
        <w:tabs>
          <w:tab w:val="left" w:pos="3510"/>
        </w:tabs>
      </w:pPr>
    </w:p>
    <w:p w:rsidR="00864C40" w:rsidRDefault="00864C40" w:rsidP="00774A2C">
      <w:pPr>
        <w:tabs>
          <w:tab w:val="left" w:pos="3510"/>
        </w:tabs>
      </w:pPr>
    </w:p>
    <w:p w:rsidR="00864C40" w:rsidRDefault="00864C40" w:rsidP="00774A2C">
      <w:pPr>
        <w:tabs>
          <w:tab w:val="left" w:pos="3510"/>
        </w:tabs>
      </w:pPr>
    </w:p>
    <w:p w:rsidR="00864C40" w:rsidRDefault="00864C40" w:rsidP="00774A2C">
      <w:pPr>
        <w:tabs>
          <w:tab w:val="left" w:pos="3510"/>
        </w:tabs>
      </w:pPr>
    </w:p>
    <w:p w:rsidR="00864C40" w:rsidRDefault="00864C40" w:rsidP="00864C40">
      <w:pPr>
        <w:jc w:val="center"/>
        <w:rPr>
          <w:b/>
          <w:sz w:val="28"/>
          <w:szCs w:val="28"/>
        </w:rPr>
      </w:pPr>
      <w:r>
        <w:rPr>
          <w:b/>
          <w:sz w:val="28"/>
          <w:szCs w:val="28"/>
        </w:rPr>
        <w:lastRenderedPageBreak/>
        <w:t>ИРКУТСКАЯ ОБЛАСТЬ</w:t>
      </w:r>
    </w:p>
    <w:p w:rsidR="00864C40" w:rsidRDefault="00864C40" w:rsidP="00864C40">
      <w:pPr>
        <w:jc w:val="center"/>
        <w:rPr>
          <w:b/>
          <w:sz w:val="2"/>
          <w:szCs w:val="28"/>
        </w:rPr>
      </w:pPr>
    </w:p>
    <w:p w:rsidR="00864C40" w:rsidRDefault="00864C40" w:rsidP="00864C40">
      <w:pPr>
        <w:jc w:val="center"/>
        <w:rPr>
          <w:b/>
          <w:sz w:val="28"/>
          <w:szCs w:val="28"/>
        </w:rPr>
      </w:pPr>
      <w:r>
        <w:rPr>
          <w:b/>
          <w:sz w:val="28"/>
          <w:szCs w:val="28"/>
        </w:rPr>
        <w:t>ТУЛУНСКИЙ РАЙОН</w:t>
      </w:r>
    </w:p>
    <w:p w:rsidR="00864C40" w:rsidRDefault="00864C40" w:rsidP="00864C40">
      <w:pPr>
        <w:jc w:val="center"/>
        <w:rPr>
          <w:b/>
          <w:sz w:val="6"/>
          <w:szCs w:val="28"/>
        </w:rPr>
      </w:pPr>
    </w:p>
    <w:p w:rsidR="00864C40" w:rsidRDefault="00864C40" w:rsidP="00864C40">
      <w:pPr>
        <w:jc w:val="center"/>
        <w:rPr>
          <w:b/>
          <w:sz w:val="28"/>
          <w:szCs w:val="28"/>
        </w:rPr>
      </w:pPr>
      <w:r>
        <w:rPr>
          <w:b/>
          <w:sz w:val="28"/>
          <w:szCs w:val="28"/>
        </w:rPr>
        <w:t>Администрация</w:t>
      </w:r>
    </w:p>
    <w:p w:rsidR="00864C40" w:rsidRDefault="00864C40" w:rsidP="00864C40">
      <w:pPr>
        <w:jc w:val="center"/>
        <w:rPr>
          <w:b/>
          <w:sz w:val="28"/>
          <w:szCs w:val="28"/>
        </w:rPr>
      </w:pPr>
      <w:r>
        <w:rPr>
          <w:b/>
          <w:sz w:val="28"/>
          <w:szCs w:val="28"/>
        </w:rPr>
        <w:t>Евдокимовского сельского поселения</w:t>
      </w:r>
    </w:p>
    <w:p w:rsidR="00864C40" w:rsidRDefault="00864C40" w:rsidP="00864C40">
      <w:pPr>
        <w:jc w:val="center"/>
        <w:rPr>
          <w:b/>
          <w:sz w:val="28"/>
          <w:szCs w:val="28"/>
        </w:rPr>
      </w:pPr>
    </w:p>
    <w:p w:rsidR="00864C40" w:rsidRDefault="00864C40" w:rsidP="00864C40">
      <w:pPr>
        <w:jc w:val="center"/>
        <w:rPr>
          <w:b/>
          <w:sz w:val="28"/>
          <w:szCs w:val="30"/>
        </w:rPr>
      </w:pPr>
      <w:r>
        <w:rPr>
          <w:b/>
          <w:sz w:val="28"/>
          <w:szCs w:val="30"/>
        </w:rPr>
        <w:t>ПОСТАНОВЛЕНИЕ</w:t>
      </w:r>
    </w:p>
    <w:p w:rsidR="00864C40" w:rsidRDefault="00864C40" w:rsidP="00864C40">
      <w:pPr>
        <w:rPr>
          <w:b/>
          <w:sz w:val="28"/>
          <w:szCs w:val="28"/>
        </w:rPr>
      </w:pPr>
    </w:p>
    <w:p w:rsidR="00864C40" w:rsidRDefault="00864C40" w:rsidP="00864C40">
      <w:pPr>
        <w:rPr>
          <w:b/>
          <w:sz w:val="28"/>
          <w:szCs w:val="28"/>
        </w:rPr>
      </w:pPr>
    </w:p>
    <w:p w:rsidR="00864C40" w:rsidRDefault="00864C40" w:rsidP="00864C40">
      <w:pPr>
        <w:rPr>
          <w:b/>
          <w:szCs w:val="26"/>
        </w:rPr>
      </w:pPr>
      <w:r>
        <w:rPr>
          <w:b/>
          <w:szCs w:val="28"/>
        </w:rPr>
        <w:t xml:space="preserve">          </w:t>
      </w:r>
      <w:r>
        <w:rPr>
          <w:b/>
          <w:szCs w:val="26"/>
        </w:rPr>
        <w:t>« 23 » октября  2025 г.                                                                                   № 109</w:t>
      </w:r>
    </w:p>
    <w:p w:rsidR="00864C40" w:rsidRDefault="00864C40" w:rsidP="00864C40">
      <w:pPr>
        <w:jc w:val="center"/>
        <w:rPr>
          <w:b/>
          <w:szCs w:val="26"/>
        </w:rPr>
      </w:pPr>
      <w:r>
        <w:rPr>
          <w:b/>
          <w:szCs w:val="26"/>
        </w:rPr>
        <w:t>с.Бадар</w:t>
      </w:r>
    </w:p>
    <w:p w:rsidR="00864C40" w:rsidRPr="00864C40" w:rsidRDefault="00864C40" w:rsidP="00864C40">
      <w:pPr>
        <w:jc w:val="center"/>
        <w:rPr>
          <w:b/>
          <w:szCs w:val="26"/>
        </w:rPr>
      </w:pPr>
    </w:p>
    <w:p w:rsidR="00864C40" w:rsidRPr="00864C40" w:rsidRDefault="00864C40" w:rsidP="00864C40">
      <w:pPr>
        <w:rPr>
          <w:b/>
          <w:szCs w:val="26"/>
        </w:rPr>
      </w:pPr>
      <w:r w:rsidRPr="00864C40">
        <w:rPr>
          <w:b/>
          <w:szCs w:val="26"/>
        </w:rPr>
        <w:t>«О присвоении адреса установлению вида</w:t>
      </w:r>
    </w:p>
    <w:p w:rsidR="00864C40" w:rsidRPr="00864C40" w:rsidRDefault="00864C40" w:rsidP="00864C40">
      <w:pPr>
        <w:rPr>
          <w:b/>
          <w:szCs w:val="26"/>
        </w:rPr>
      </w:pPr>
      <w:r w:rsidRPr="00864C40">
        <w:rPr>
          <w:b/>
          <w:szCs w:val="26"/>
        </w:rPr>
        <w:t>разрешенного использования земельному участку»</w:t>
      </w:r>
    </w:p>
    <w:p w:rsidR="00864C40" w:rsidRPr="00864C40" w:rsidRDefault="00864C40" w:rsidP="00864C40">
      <w:pPr>
        <w:rPr>
          <w:szCs w:val="26"/>
        </w:rPr>
      </w:pPr>
    </w:p>
    <w:p w:rsidR="00864C40" w:rsidRPr="00864C40" w:rsidRDefault="00864C40" w:rsidP="00864C40">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64C40">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64C40">
        <w:rPr>
          <w:rFonts w:ascii="Times New Roman" w:hAnsi="Times New Roman" w:cs="Times New Roman"/>
          <w:b w:val="0"/>
          <w:color w:val="auto"/>
          <w:sz w:val="24"/>
          <w:szCs w:val="26"/>
        </w:rPr>
        <w:t>,с</w:t>
      </w:r>
      <w:proofErr w:type="gramEnd"/>
      <w:r w:rsidRPr="00864C40">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64C40" w:rsidRPr="00864C40" w:rsidRDefault="00864C40" w:rsidP="00864C40">
      <w:pPr>
        <w:shd w:val="clear" w:color="auto" w:fill="FFFFFF"/>
        <w:spacing w:line="242" w:lineRule="atLeast"/>
        <w:ind w:firstLine="708"/>
        <w:jc w:val="center"/>
        <w:outlineLvl w:val="0"/>
        <w:rPr>
          <w:bCs/>
          <w:kern w:val="36"/>
          <w:szCs w:val="26"/>
        </w:rPr>
      </w:pPr>
      <w:r w:rsidRPr="00864C40">
        <w:rPr>
          <w:bCs/>
          <w:kern w:val="36"/>
          <w:szCs w:val="26"/>
        </w:rPr>
        <w:t>ПОСТАНОВЛЯЮ:</w:t>
      </w:r>
    </w:p>
    <w:p w:rsidR="00864C40" w:rsidRDefault="00864C40" w:rsidP="00864C40">
      <w:pPr>
        <w:pStyle w:val="a5"/>
        <w:tabs>
          <w:tab w:val="left" w:pos="567"/>
        </w:tabs>
        <w:autoSpaceDE w:val="0"/>
        <w:autoSpaceDN w:val="0"/>
        <w:adjustRightInd w:val="0"/>
        <w:spacing w:after="0"/>
        <w:rPr>
          <w:rFonts w:ascii="Times New Roman" w:hAnsi="Times New Roman"/>
          <w:bCs/>
          <w:sz w:val="24"/>
          <w:szCs w:val="26"/>
        </w:rPr>
      </w:pPr>
    </w:p>
    <w:p w:rsidR="00864C40" w:rsidRDefault="00864C40" w:rsidP="00864C40">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38:15:090301:3У1 общей площадью 10 000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864C40" w:rsidRDefault="00864C40" w:rsidP="00864C40">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деревня Красный Октябрь, улица Лесная, земельный участок 2Б</w:t>
      </w:r>
      <w:r w:rsidRPr="00756638">
        <w:rPr>
          <w:szCs w:val="26"/>
        </w:rPr>
        <w:t>,</w:t>
      </w:r>
      <w:r>
        <w:rPr>
          <w:szCs w:val="26"/>
        </w:rPr>
        <w:t xml:space="preserve"> и установить вид разрешенного использования земельного участка « Для ведения личного подсобного хозяйства»</w:t>
      </w:r>
    </w:p>
    <w:p w:rsidR="00864C40" w:rsidRDefault="00864C40" w:rsidP="00864C4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br/>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864C40" w:rsidRDefault="00864C40" w:rsidP="00864C40">
      <w:pPr>
        <w:pStyle w:val="a5"/>
        <w:tabs>
          <w:tab w:val="left" w:pos="567"/>
        </w:tabs>
        <w:autoSpaceDE w:val="0"/>
        <w:autoSpaceDN w:val="0"/>
        <w:adjustRightInd w:val="0"/>
        <w:spacing w:after="0"/>
        <w:ind w:left="0"/>
        <w:rPr>
          <w:rFonts w:ascii="Times New Roman" w:hAnsi="Times New Roman"/>
          <w:sz w:val="24"/>
          <w:szCs w:val="26"/>
        </w:rPr>
      </w:pPr>
    </w:p>
    <w:p w:rsidR="001D403E" w:rsidRDefault="001D403E" w:rsidP="00864C40">
      <w:pPr>
        <w:pStyle w:val="a5"/>
        <w:tabs>
          <w:tab w:val="left" w:pos="567"/>
        </w:tabs>
        <w:autoSpaceDE w:val="0"/>
        <w:autoSpaceDN w:val="0"/>
        <w:adjustRightInd w:val="0"/>
        <w:spacing w:after="0"/>
        <w:ind w:left="0"/>
        <w:rPr>
          <w:rFonts w:ascii="Times New Roman" w:hAnsi="Times New Roman"/>
          <w:sz w:val="24"/>
          <w:szCs w:val="26"/>
        </w:rPr>
      </w:pPr>
    </w:p>
    <w:p w:rsidR="001D403E" w:rsidRDefault="001D403E" w:rsidP="00864C40">
      <w:pPr>
        <w:pStyle w:val="a5"/>
        <w:tabs>
          <w:tab w:val="left" w:pos="567"/>
        </w:tabs>
        <w:autoSpaceDE w:val="0"/>
        <w:autoSpaceDN w:val="0"/>
        <w:adjustRightInd w:val="0"/>
        <w:spacing w:after="0"/>
        <w:ind w:left="0"/>
        <w:rPr>
          <w:rFonts w:ascii="Times New Roman" w:hAnsi="Times New Roman"/>
          <w:sz w:val="24"/>
          <w:szCs w:val="26"/>
        </w:rPr>
      </w:pPr>
    </w:p>
    <w:p w:rsidR="007661C3" w:rsidRDefault="007661C3" w:rsidP="00864C40">
      <w:pPr>
        <w:pStyle w:val="a5"/>
        <w:tabs>
          <w:tab w:val="left" w:pos="567"/>
        </w:tabs>
        <w:autoSpaceDE w:val="0"/>
        <w:autoSpaceDN w:val="0"/>
        <w:adjustRightInd w:val="0"/>
        <w:spacing w:after="0"/>
        <w:ind w:left="0"/>
        <w:rPr>
          <w:rFonts w:ascii="Times New Roman" w:hAnsi="Times New Roman"/>
          <w:sz w:val="24"/>
          <w:szCs w:val="26"/>
        </w:rPr>
      </w:pPr>
    </w:p>
    <w:p w:rsidR="007661C3" w:rsidRDefault="007661C3" w:rsidP="00864C40">
      <w:pPr>
        <w:pStyle w:val="a5"/>
        <w:tabs>
          <w:tab w:val="left" w:pos="567"/>
        </w:tabs>
        <w:autoSpaceDE w:val="0"/>
        <w:autoSpaceDN w:val="0"/>
        <w:adjustRightInd w:val="0"/>
        <w:spacing w:after="0"/>
        <w:ind w:left="0"/>
        <w:rPr>
          <w:rFonts w:ascii="Times New Roman" w:hAnsi="Times New Roman"/>
          <w:sz w:val="24"/>
          <w:szCs w:val="26"/>
        </w:rPr>
      </w:pPr>
    </w:p>
    <w:p w:rsidR="001D403E" w:rsidRDefault="001D403E" w:rsidP="00864C40">
      <w:pPr>
        <w:pStyle w:val="a5"/>
        <w:tabs>
          <w:tab w:val="left" w:pos="567"/>
        </w:tabs>
        <w:autoSpaceDE w:val="0"/>
        <w:autoSpaceDN w:val="0"/>
        <w:adjustRightInd w:val="0"/>
        <w:spacing w:after="0"/>
        <w:ind w:left="0"/>
        <w:rPr>
          <w:rFonts w:ascii="Times New Roman" w:hAnsi="Times New Roman"/>
          <w:sz w:val="24"/>
          <w:szCs w:val="26"/>
        </w:rPr>
      </w:pPr>
    </w:p>
    <w:p w:rsidR="001D403E" w:rsidRDefault="001D403E" w:rsidP="001D403E">
      <w:pPr>
        <w:pStyle w:val="docdata"/>
        <w:tabs>
          <w:tab w:val="left" w:pos="3402"/>
          <w:tab w:val="left" w:pos="4678"/>
        </w:tabs>
        <w:spacing w:before="0" w:beforeAutospacing="0" w:after="0" w:afterAutospacing="0"/>
        <w:jc w:val="center"/>
        <w:rPr>
          <w:b/>
          <w:bCs/>
          <w:color w:val="000000"/>
          <w:sz w:val="28"/>
          <w:szCs w:val="28"/>
        </w:rPr>
      </w:pPr>
      <w:r>
        <w:rPr>
          <w:b/>
          <w:bCs/>
          <w:color w:val="000000"/>
          <w:sz w:val="28"/>
          <w:szCs w:val="28"/>
        </w:rPr>
        <w:lastRenderedPageBreak/>
        <w:t xml:space="preserve">                                                                                              Проект</w:t>
      </w:r>
    </w:p>
    <w:p w:rsidR="001D403E" w:rsidRPr="00663B09" w:rsidRDefault="001D403E" w:rsidP="001D403E">
      <w:pPr>
        <w:pStyle w:val="docdata"/>
        <w:tabs>
          <w:tab w:val="left" w:pos="3402"/>
          <w:tab w:val="left" w:pos="4678"/>
        </w:tabs>
        <w:spacing w:before="0" w:beforeAutospacing="0" w:after="0" w:afterAutospacing="0"/>
        <w:jc w:val="center"/>
        <w:rPr>
          <w:b/>
          <w:bCs/>
          <w:color w:val="000000"/>
          <w:sz w:val="28"/>
          <w:szCs w:val="28"/>
        </w:rPr>
      </w:pPr>
      <w:r>
        <w:rPr>
          <w:b/>
          <w:bCs/>
          <w:color w:val="000000"/>
          <w:sz w:val="28"/>
          <w:szCs w:val="28"/>
        </w:rPr>
        <w:t>ИРКУТСКАЯ ОБЛАСТЬ</w:t>
      </w:r>
    </w:p>
    <w:p w:rsidR="001D403E" w:rsidRDefault="001D403E" w:rsidP="001D403E">
      <w:pPr>
        <w:pStyle w:val="aa"/>
        <w:spacing w:before="0" w:beforeAutospacing="0" w:after="0" w:afterAutospacing="0"/>
        <w:jc w:val="center"/>
      </w:pPr>
      <w:r>
        <w:rPr>
          <w:b/>
          <w:bCs/>
          <w:color w:val="000000"/>
          <w:sz w:val="28"/>
          <w:szCs w:val="28"/>
        </w:rPr>
        <w:t>ТУЛУНСКИЙ РАЙОН</w:t>
      </w:r>
    </w:p>
    <w:p w:rsidR="001D403E" w:rsidRDefault="001D403E" w:rsidP="001D403E">
      <w:pPr>
        <w:pStyle w:val="aa"/>
        <w:spacing w:before="0" w:beforeAutospacing="0" w:after="0" w:afterAutospacing="0"/>
        <w:jc w:val="center"/>
      </w:pPr>
      <w:r>
        <w:t> </w:t>
      </w:r>
    </w:p>
    <w:p w:rsidR="001D403E" w:rsidRDefault="001D403E" w:rsidP="001D403E">
      <w:pPr>
        <w:pStyle w:val="aa"/>
        <w:spacing w:before="0" w:beforeAutospacing="0" w:after="0" w:afterAutospacing="0"/>
        <w:jc w:val="center"/>
      </w:pPr>
      <w:r>
        <w:rPr>
          <w:b/>
          <w:bCs/>
          <w:color w:val="000000"/>
          <w:sz w:val="28"/>
          <w:szCs w:val="28"/>
        </w:rPr>
        <w:t>ДУМА ЕВДОКИМОВСКОГО СЕЛЬСКОГО ПОСЕЛЕНИЯ</w:t>
      </w:r>
    </w:p>
    <w:p w:rsidR="001D403E" w:rsidRDefault="001D403E" w:rsidP="001D403E">
      <w:pPr>
        <w:pStyle w:val="aa"/>
        <w:spacing w:before="0" w:beforeAutospacing="0" w:after="0" w:afterAutospacing="0"/>
        <w:jc w:val="center"/>
      </w:pPr>
      <w:r>
        <w:t> </w:t>
      </w:r>
    </w:p>
    <w:p w:rsidR="001D403E" w:rsidRDefault="001D403E" w:rsidP="001D403E">
      <w:pPr>
        <w:pStyle w:val="aa"/>
        <w:spacing w:before="0" w:beforeAutospacing="0" w:after="0" w:afterAutospacing="0"/>
        <w:jc w:val="center"/>
      </w:pPr>
      <w:r>
        <w:rPr>
          <w:b/>
          <w:bCs/>
          <w:color w:val="000000"/>
          <w:sz w:val="36"/>
          <w:szCs w:val="36"/>
        </w:rPr>
        <w:t>РЕШЕНИЕ</w:t>
      </w:r>
    </w:p>
    <w:p w:rsidR="001D403E" w:rsidRDefault="001D403E" w:rsidP="001D403E">
      <w:pPr>
        <w:pStyle w:val="aa"/>
        <w:spacing w:before="0" w:beforeAutospacing="0" w:after="0" w:afterAutospacing="0"/>
        <w:jc w:val="center"/>
      </w:pPr>
      <w:r>
        <w:t> </w:t>
      </w:r>
    </w:p>
    <w:p w:rsidR="001D403E" w:rsidRDefault="001D403E" w:rsidP="001D403E">
      <w:pPr>
        <w:pStyle w:val="aa"/>
        <w:spacing w:before="0" w:beforeAutospacing="0" w:after="0" w:afterAutospacing="0"/>
      </w:pPr>
      <w:r>
        <w:rPr>
          <w:b/>
          <w:bCs/>
          <w:color w:val="000000"/>
          <w:sz w:val="28"/>
          <w:szCs w:val="28"/>
        </w:rPr>
        <w:t>«___» _________ 2025 года                                                                    №_____</w:t>
      </w:r>
    </w:p>
    <w:p w:rsidR="001D403E" w:rsidRDefault="001D403E" w:rsidP="001D403E">
      <w:pPr>
        <w:pStyle w:val="aa"/>
        <w:spacing w:before="0" w:beforeAutospacing="0" w:after="0" w:afterAutospacing="0"/>
      </w:pPr>
      <w:r>
        <w:rPr>
          <w:b/>
          <w:bCs/>
          <w:color w:val="000000"/>
          <w:sz w:val="28"/>
          <w:szCs w:val="28"/>
        </w:rPr>
        <w:t xml:space="preserve">                                            </w:t>
      </w:r>
    </w:p>
    <w:p w:rsidR="001D403E" w:rsidRDefault="001D403E" w:rsidP="001D403E">
      <w:pPr>
        <w:pStyle w:val="aa"/>
        <w:spacing w:before="0" w:beforeAutospacing="0" w:after="0" w:afterAutospacing="0"/>
      </w:pPr>
      <w:r>
        <w:rPr>
          <w:b/>
          <w:bCs/>
          <w:color w:val="000000"/>
          <w:sz w:val="28"/>
          <w:szCs w:val="28"/>
        </w:rPr>
        <w:t xml:space="preserve">                                                           с. </w:t>
      </w:r>
      <w:proofErr w:type="spellStart"/>
      <w:r>
        <w:rPr>
          <w:b/>
          <w:bCs/>
          <w:color w:val="000000"/>
          <w:sz w:val="28"/>
          <w:szCs w:val="28"/>
        </w:rPr>
        <w:t>Бадар</w:t>
      </w:r>
      <w:proofErr w:type="spellEnd"/>
    </w:p>
    <w:p w:rsidR="001D403E" w:rsidRDefault="001D403E" w:rsidP="001D403E">
      <w:pPr>
        <w:pStyle w:val="aa"/>
        <w:spacing w:before="0" w:beforeAutospacing="0" w:after="0" w:afterAutospacing="0"/>
      </w:pPr>
      <w:r>
        <w:t> </w:t>
      </w:r>
    </w:p>
    <w:p w:rsidR="001D403E" w:rsidRDefault="001D403E" w:rsidP="001D403E">
      <w:pPr>
        <w:pStyle w:val="aa"/>
        <w:shd w:val="clear" w:color="auto" w:fill="FFFFFF"/>
        <w:spacing w:before="0" w:beforeAutospacing="0" w:after="0" w:afterAutospacing="0"/>
        <w:ind w:left="10"/>
        <w:jc w:val="both"/>
      </w:pPr>
      <w:r>
        <w:rPr>
          <w:b/>
          <w:bCs/>
          <w:color w:val="000000"/>
          <w:sz w:val="28"/>
          <w:szCs w:val="28"/>
        </w:rPr>
        <w:t xml:space="preserve">    </w:t>
      </w:r>
      <w:r>
        <w:rPr>
          <w:b/>
          <w:bCs/>
          <w:i/>
          <w:iCs/>
          <w:color w:val="000000"/>
          <w:sz w:val="28"/>
          <w:szCs w:val="28"/>
        </w:rPr>
        <w:t>О внесении изменений и дополнений</w:t>
      </w:r>
    </w:p>
    <w:p w:rsidR="001D403E" w:rsidRDefault="001D403E" w:rsidP="001D403E">
      <w:pPr>
        <w:pStyle w:val="aa"/>
        <w:shd w:val="clear" w:color="auto" w:fill="FFFFFF"/>
        <w:tabs>
          <w:tab w:val="left" w:pos="2664"/>
        </w:tabs>
        <w:spacing w:before="0" w:beforeAutospacing="0" w:after="0" w:afterAutospacing="0"/>
        <w:ind w:left="14"/>
      </w:pPr>
      <w:r>
        <w:rPr>
          <w:b/>
          <w:bCs/>
          <w:i/>
          <w:iCs/>
          <w:color w:val="000000"/>
          <w:sz w:val="28"/>
          <w:szCs w:val="28"/>
        </w:rPr>
        <w:t>в Устав Евдокимовского </w:t>
      </w:r>
      <w:proofErr w:type="gramStart"/>
      <w:r>
        <w:rPr>
          <w:b/>
          <w:bCs/>
          <w:i/>
          <w:iCs/>
          <w:color w:val="000000"/>
          <w:sz w:val="28"/>
          <w:szCs w:val="28"/>
        </w:rPr>
        <w:t>муниципального</w:t>
      </w:r>
      <w:proofErr w:type="gramEnd"/>
    </w:p>
    <w:p w:rsidR="001D403E" w:rsidRDefault="001D403E" w:rsidP="001D403E">
      <w:pPr>
        <w:pStyle w:val="aa"/>
        <w:shd w:val="clear" w:color="auto" w:fill="FFFFFF"/>
        <w:spacing w:before="0" w:beforeAutospacing="0" w:after="0" w:afterAutospacing="0"/>
        <w:ind w:left="10"/>
      </w:pPr>
      <w:r>
        <w:rPr>
          <w:b/>
          <w:bCs/>
          <w:i/>
          <w:iCs/>
          <w:color w:val="000000"/>
          <w:sz w:val="28"/>
          <w:szCs w:val="28"/>
        </w:rPr>
        <w:t>образования</w:t>
      </w:r>
    </w:p>
    <w:p w:rsidR="001D403E" w:rsidRDefault="001D403E" w:rsidP="001D403E">
      <w:pPr>
        <w:pStyle w:val="aa"/>
        <w:shd w:val="clear" w:color="auto" w:fill="FFFFFF"/>
        <w:spacing w:before="0" w:beforeAutospacing="0" w:after="0" w:afterAutospacing="0"/>
        <w:ind w:left="10"/>
      </w:pPr>
      <w:r>
        <w:t> </w:t>
      </w:r>
    </w:p>
    <w:p w:rsidR="001D403E" w:rsidRDefault="001D403E" w:rsidP="001D403E">
      <w:pPr>
        <w:pStyle w:val="aa"/>
        <w:shd w:val="clear" w:color="auto" w:fill="FFFFFF"/>
        <w:tabs>
          <w:tab w:val="left" w:pos="7211"/>
        </w:tabs>
        <w:spacing w:before="0" w:beforeAutospacing="0" w:after="0" w:afterAutospacing="0"/>
        <w:jc w:val="both"/>
      </w:pPr>
      <w:r>
        <w:rPr>
          <w:color w:val="000000"/>
          <w:sz w:val="28"/>
          <w:szCs w:val="28"/>
        </w:rPr>
        <w:t>       В целях приведения Устава Евдокимовского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Евдокимовского муниципального образования, Дума Евдокимовского сельского поселения</w:t>
      </w:r>
    </w:p>
    <w:p w:rsidR="001D403E" w:rsidRDefault="001D403E" w:rsidP="001D403E">
      <w:pPr>
        <w:pStyle w:val="aa"/>
        <w:shd w:val="clear" w:color="auto" w:fill="FFFFFF"/>
        <w:tabs>
          <w:tab w:val="left" w:pos="7211"/>
        </w:tabs>
        <w:spacing w:before="0" w:beforeAutospacing="0" w:after="0" w:afterAutospacing="0"/>
        <w:jc w:val="both"/>
      </w:pPr>
      <w:r>
        <w:t> </w:t>
      </w:r>
    </w:p>
    <w:p w:rsidR="001D403E" w:rsidRDefault="001D403E" w:rsidP="001D403E">
      <w:pPr>
        <w:pStyle w:val="aa"/>
        <w:shd w:val="clear" w:color="auto" w:fill="FFFFFF"/>
        <w:tabs>
          <w:tab w:val="left" w:pos="7211"/>
        </w:tabs>
        <w:spacing w:before="0" w:beforeAutospacing="0" w:after="0" w:afterAutospacing="0"/>
        <w:jc w:val="both"/>
      </w:pPr>
      <w:r>
        <w:rPr>
          <w:b/>
          <w:bCs/>
          <w:color w:val="000000"/>
          <w:sz w:val="28"/>
          <w:szCs w:val="28"/>
        </w:rPr>
        <w:t>                                                     РЕШИЛА:</w:t>
      </w:r>
    </w:p>
    <w:p w:rsidR="001D403E" w:rsidRDefault="001D403E" w:rsidP="001D403E">
      <w:pPr>
        <w:pStyle w:val="aa"/>
        <w:shd w:val="clear" w:color="auto" w:fill="FFFFFF"/>
        <w:spacing w:before="0" w:beforeAutospacing="0" w:after="0" w:afterAutospacing="0"/>
        <w:jc w:val="both"/>
      </w:pPr>
      <w:r>
        <w:t> </w:t>
      </w:r>
    </w:p>
    <w:p w:rsidR="001D403E" w:rsidRDefault="001D403E" w:rsidP="001D403E">
      <w:pPr>
        <w:pStyle w:val="aa"/>
        <w:shd w:val="clear" w:color="auto" w:fill="FFFFFF"/>
        <w:spacing w:before="0" w:beforeAutospacing="0" w:after="0" w:afterAutospacing="0"/>
        <w:ind w:firstLine="567"/>
        <w:jc w:val="both"/>
      </w:pPr>
      <w:r>
        <w:rPr>
          <w:color w:val="000000"/>
          <w:sz w:val="28"/>
          <w:szCs w:val="28"/>
        </w:rPr>
        <w:t>1.  Внести в Устав Евдокимовского муниципального образования следующие изменения:</w:t>
      </w:r>
    </w:p>
    <w:p w:rsidR="001D403E" w:rsidRDefault="001D403E" w:rsidP="001D403E">
      <w:pPr>
        <w:pStyle w:val="aa"/>
        <w:tabs>
          <w:tab w:val="left" w:pos="802"/>
        </w:tabs>
        <w:spacing w:before="0" w:beforeAutospacing="0" w:after="0" w:afterAutospacing="0"/>
        <w:ind w:left="5" w:right="14" w:firstLine="562"/>
        <w:jc w:val="both"/>
      </w:pPr>
      <w:r>
        <w:rPr>
          <w:color w:val="000000"/>
          <w:sz w:val="28"/>
          <w:szCs w:val="28"/>
        </w:rPr>
        <w:t>1.1. часть 3 статьи 57 изложить в следующей редакции:</w:t>
      </w:r>
    </w:p>
    <w:p w:rsidR="001D403E" w:rsidRDefault="001D403E" w:rsidP="001D403E">
      <w:pPr>
        <w:pStyle w:val="aa"/>
        <w:tabs>
          <w:tab w:val="left" w:pos="802"/>
        </w:tabs>
        <w:spacing w:before="0" w:beforeAutospacing="0" w:after="0" w:afterAutospacing="0"/>
        <w:ind w:left="5" w:right="14" w:firstLine="562"/>
        <w:jc w:val="both"/>
      </w:pPr>
      <w:r>
        <w:rPr>
          <w:color w:val="000000"/>
          <w:sz w:val="28"/>
          <w:szCs w:val="28"/>
        </w:rPr>
        <w:t>«3. Бюджетные полномочия муниципального образования, органов местного самоуправления и должностных лиц местного самоуправления устанавливаются Бюджетным кодексом Российской Федерации</w:t>
      </w:r>
      <w:proofErr w:type="gramStart"/>
      <w:r>
        <w:rPr>
          <w:color w:val="000000"/>
          <w:sz w:val="28"/>
          <w:szCs w:val="28"/>
        </w:rPr>
        <w:t>.».</w:t>
      </w:r>
      <w:r>
        <w:t> </w:t>
      </w:r>
      <w:proofErr w:type="gramEnd"/>
    </w:p>
    <w:p w:rsidR="001D403E" w:rsidRDefault="001D403E" w:rsidP="001D403E">
      <w:pPr>
        <w:pStyle w:val="aa"/>
        <w:tabs>
          <w:tab w:val="left" w:pos="802"/>
        </w:tabs>
        <w:spacing w:before="0" w:beforeAutospacing="0" w:after="0" w:afterAutospacing="0"/>
        <w:ind w:left="5" w:right="14" w:firstLine="562"/>
        <w:jc w:val="both"/>
      </w:pPr>
      <w:r>
        <w:rPr>
          <w:color w:val="000000"/>
          <w:sz w:val="28"/>
          <w:szCs w:val="28"/>
        </w:rPr>
        <w:t>2. Главе Евдокимовского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w:t>
      </w:r>
    </w:p>
    <w:p w:rsidR="001D403E" w:rsidRDefault="001D403E" w:rsidP="001D403E">
      <w:pPr>
        <w:pStyle w:val="aa"/>
        <w:spacing w:before="0" w:beforeAutospacing="0" w:after="0" w:afterAutospacing="0"/>
        <w:ind w:firstLine="567"/>
        <w:jc w:val="both"/>
      </w:pPr>
      <w:r>
        <w:rPr>
          <w:color w:val="000000"/>
          <w:sz w:val="28"/>
          <w:szCs w:val="28"/>
        </w:rPr>
        <w:t>3. Настоящее решение подлежит официальному опубликованию в газете «Евдокимовский вестник»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r>
        <w:t> </w:t>
      </w:r>
    </w:p>
    <w:p w:rsidR="001D403E" w:rsidRDefault="001D403E" w:rsidP="001D403E">
      <w:pPr>
        <w:pStyle w:val="aa"/>
        <w:spacing w:before="0" w:beforeAutospacing="0" w:after="0" w:afterAutospacing="0"/>
        <w:ind w:firstLine="567"/>
        <w:jc w:val="both"/>
      </w:pPr>
      <w:r>
        <w:rPr>
          <w:color w:val="000000"/>
          <w:sz w:val="28"/>
          <w:szCs w:val="28"/>
        </w:rPr>
        <w:t xml:space="preserve">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w:t>
      </w:r>
      <w:r>
        <w:rPr>
          <w:color w:val="000000"/>
          <w:sz w:val="28"/>
          <w:szCs w:val="28"/>
        </w:rPr>
        <w:lastRenderedPageBreak/>
        <w:t>Иркутской области в 10-дневный срок со дня официального опубликования настоящего решения.</w:t>
      </w:r>
    </w:p>
    <w:p w:rsidR="001D403E" w:rsidRDefault="001D403E" w:rsidP="001D403E">
      <w:pPr>
        <w:pStyle w:val="aa"/>
        <w:shd w:val="clear" w:color="auto" w:fill="FFFFFF"/>
        <w:spacing w:before="0" w:beforeAutospacing="0" w:after="0" w:afterAutospacing="0"/>
        <w:ind w:firstLine="567"/>
        <w:jc w:val="both"/>
      </w:pPr>
      <w:r>
        <w:rPr>
          <w:color w:val="000000"/>
          <w:sz w:val="28"/>
          <w:szCs w:val="28"/>
        </w:rPr>
        <w:t>5. Настоящее решение вступает в силу после его официального опубликования в газете «Евдокимовский вестник» в соответствии с действующим законодательством.</w:t>
      </w:r>
    </w:p>
    <w:p w:rsidR="001D403E" w:rsidRDefault="001D403E" w:rsidP="001D403E">
      <w:pPr>
        <w:pStyle w:val="aa"/>
        <w:spacing w:before="0" w:beforeAutospacing="0" w:after="0" w:afterAutospacing="0"/>
        <w:ind w:firstLine="567"/>
        <w:jc w:val="both"/>
      </w:pPr>
      <w:r>
        <w:t> </w:t>
      </w:r>
    </w:p>
    <w:p w:rsidR="001D403E" w:rsidRDefault="001D403E" w:rsidP="001D403E">
      <w:pPr>
        <w:pStyle w:val="aa"/>
        <w:spacing w:before="0" w:beforeAutospacing="0" w:after="0" w:afterAutospacing="0"/>
        <w:ind w:firstLine="567"/>
        <w:jc w:val="both"/>
      </w:pPr>
      <w:r>
        <w:t> </w:t>
      </w:r>
    </w:p>
    <w:p w:rsidR="001D403E" w:rsidRDefault="001D403E" w:rsidP="001D403E">
      <w:pPr>
        <w:pStyle w:val="aa"/>
        <w:spacing w:before="0" w:beforeAutospacing="0" w:after="0" w:afterAutospacing="0"/>
        <w:jc w:val="both"/>
      </w:pPr>
      <w:r>
        <w:rPr>
          <w:color w:val="000000"/>
          <w:sz w:val="28"/>
          <w:szCs w:val="28"/>
        </w:rPr>
        <w:t>Глава Евдокимовского</w:t>
      </w:r>
    </w:p>
    <w:p w:rsidR="001D403E" w:rsidRDefault="001D403E" w:rsidP="001D403E">
      <w:pPr>
        <w:pStyle w:val="aa"/>
        <w:spacing w:before="0" w:beforeAutospacing="0" w:after="0" w:afterAutospacing="0"/>
        <w:jc w:val="both"/>
      </w:pPr>
      <w:r>
        <w:rPr>
          <w:color w:val="000000"/>
          <w:sz w:val="28"/>
          <w:szCs w:val="28"/>
        </w:rPr>
        <w:t xml:space="preserve">сельского поселения                                                               И.Ю. </w:t>
      </w:r>
      <w:proofErr w:type="spellStart"/>
      <w:r>
        <w:rPr>
          <w:color w:val="000000"/>
          <w:sz w:val="28"/>
          <w:szCs w:val="28"/>
        </w:rPr>
        <w:t>Левринц</w:t>
      </w:r>
      <w:proofErr w:type="spellEnd"/>
    </w:p>
    <w:p w:rsidR="001D403E" w:rsidRDefault="001D403E" w:rsidP="001D403E">
      <w:pPr>
        <w:pStyle w:val="aa"/>
        <w:spacing w:before="0" w:beforeAutospacing="0" w:after="0" w:afterAutospacing="0"/>
      </w:pPr>
      <w:r>
        <w:t> </w:t>
      </w:r>
    </w:p>
    <w:p w:rsidR="001D403E" w:rsidRDefault="001D403E" w:rsidP="001D403E">
      <w:pPr>
        <w:pStyle w:val="aa"/>
        <w:spacing w:before="0" w:beforeAutospacing="0" w:after="0" w:afterAutospacing="0"/>
        <w:ind w:firstLine="567"/>
        <w:jc w:val="both"/>
      </w:pPr>
      <w:r>
        <w:t> </w:t>
      </w:r>
    </w:p>
    <w:p w:rsidR="001D403E" w:rsidRDefault="001D403E" w:rsidP="001D403E"/>
    <w:p w:rsidR="001D403E" w:rsidRDefault="001D403E" w:rsidP="00864C40">
      <w:pPr>
        <w:pStyle w:val="a5"/>
        <w:tabs>
          <w:tab w:val="left" w:pos="567"/>
        </w:tabs>
        <w:autoSpaceDE w:val="0"/>
        <w:autoSpaceDN w:val="0"/>
        <w:adjustRightInd w:val="0"/>
        <w:spacing w:after="0"/>
        <w:ind w:left="0"/>
        <w:rPr>
          <w:rFonts w:ascii="Times New Roman" w:hAnsi="Times New Roman"/>
          <w:sz w:val="24"/>
          <w:szCs w:val="26"/>
        </w:rPr>
      </w:pPr>
    </w:p>
    <w:p w:rsidR="00864C40" w:rsidRDefault="00864C40" w:rsidP="00864C40"/>
    <w:p w:rsidR="00864C40" w:rsidRPr="00774A2C" w:rsidRDefault="00864C40" w:rsidP="00774A2C">
      <w:pPr>
        <w:tabs>
          <w:tab w:val="left" w:pos="3510"/>
        </w:tabs>
      </w:pPr>
      <w:bookmarkStart w:id="0" w:name="_GoBack"/>
      <w:bookmarkEnd w:id="0"/>
    </w:p>
    <w:sectPr w:rsidR="00864C40" w:rsidRPr="00774A2C" w:rsidSect="004B6026">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0">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0"/>
  </w:num>
  <w:num w:numId="3">
    <w:abstractNumId w:val="3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03E"/>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42B4"/>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666"/>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07E"/>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1C3"/>
    <w:rsid w:val="00766F28"/>
    <w:rsid w:val="00772751"/>
    <w:rsid w:val="00774A2C"/>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64C40"/>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0DAB"/>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8A7"/>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3CAC"/>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153"/>
    <w:rsid w:val="00AB2FA6"/>
    <w:rsid w:val="00AB30DB"/>
    <w:rsid w:val="00AB38BA"/>
    <w:rsid w:val="00AB4C84"/>
    <w:rsid w:val="00AB6E3D"/>
    <w:rsid w:val="00AC1AB2"/>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2832-2B00-4D6F-A83B-460E2D99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8263</TotalTime>
  <Pages>9</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660</cp:revision>
  <cp:lastPrinted>2024-01-31T06:52:00Z</cp:lastPrinted>
  <dcterms:created xsi:type="dcterms:W3CDTF">2018-07-19T00:30:00Z</dcterms:created>
  <dcterms:modified xsi:type="dcterms:W3CDTF">2025-11-05T05:20:00Z</dcterms:modified>
</cp:coreProperties>
</file>