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E562B5" w:rsidRDefault="004D2511" w:rsidP="00BF527C">
                            <w:pPr>
                              <w:jc w:val="center"/>
                              <w:rPr>
                                <w:b/>
                                <w:color w:val="000000"/>
                                <w:sz w:val="28"/>
                                <w:szCs w:val="28"/>
                              </w:rPr>
                            </w:pPr>
                            <w:r>
                              <w:rPr>
                                <w:b/>
                                <w:color w:val="000000"/>
                                <w:sz w:val="28"/>
                                <w:szCs w:val="28"/>
                              </w:rPr>
                              <w:t xml:space="preserve">  Апрель</w:t>
                            </w:r>
                          </w:p>
                          <w:p w:rsidR="00E562B5" w:rsidRDefault="005A635A" w:rsidP="00FA421C">
                            <w:pPr>
                              <w:jc w:val="center"/>
                              <w:rPr>
                                <w:b/>
                                <w:color w:val="000000"/>
                                <w:sz w:val="36"/>
                                <w:szCs w:val="36"/>
                              </w:rPr>
                            </w:pPr>
                            <w:r>
                              <w:rPr>
                                <w:b/>
                                <w:color w:val="000000"/>
                                <w:sz w:val="36"/>
                                <w:szCs w:val="36"/>
                              </w:rPr>
                              <w:t>№13</w:t>
                            </w:r>
                          </w:p>
                          <w:p w:rsidR="00E562B5" w:rsidRDefault="005A635A" w:rsidP="00FA421C">
                            <w:pPr>
                              <w:jc w:val="center"/>
                              <w:rPr>
                                <w:b/>
                                <w:color w:val="000000"/>
                                <w:sz w:val="36"/>
                                <w:szCs w:val="36"/>
                              </w:rPr>
                            </w:pPr>
                            <w:r>
                              <w:rPr>
                                <w:b/>
                                <w:color w:val="000000"/>
                                <w:sz w:val="36"/>
                                <w:szCs w:val="36"/>
                              </w:rPr>
                              <w:t xml:space="preserve"> (576</w:t>
                            </w:r>
                            <w:r w:rsidR="00E562B5">
                              <w:rPr>
                                <w:b/>
                                <w:color w:val="000000"/>
                                <w:sz w:val="36"/>
                                <w:szCs w:val="36"/>
                              </w:rPr>
                              <w:t>)</w:t>
                            </w:r>
                          </w:p>
                          <w:p w:rsidR="00E562B5" w:rsidRDefault="00E562B5" w:rsidP="00FA421C">
                            <w:pPr>
                              <w:rPr>
                                <w:b/>
                                <w:color w:val="000000"/>
                                <w:sz w:val="36"/>
                                <w:szCs w:val="36"/>
                              </w:rPr>
                            </w:pPr>
                            <w:r>
                              <w:rPr>
                                <w:b/>
                                <w:color w:val="000000"/>
                                <w:sz w:val="36"/>
                                <w:szCs w:val="36"/>
                              </w:rPr>
                              <w:t xml:space="preserve">        от</w:t>
                            </w:r>
                          </w:p>
                          <w:p w:rsidR="00E562B5" w:rsidRDefault="005A635A" w:rsidP="00FA421C">
                            <w:pPr>
                              <w:rPr>
                                <w:b/>
                                <w:color w:val="000000"/>
                                <w:sz w:val="36"/>
                                <w:szCs w:val="36"/>
                              </w:rPr>
                            </w:pPr>
                            <w:r>
                              <w:rPr>
                                <w:b/>
                                <w:color w:val="000000"/>
                                <w:sz w:val="36"/>
                                <w:szCs w:val="36"/>
                              </w:rPr>
                              <w:t xml:space="preserve">  26</w:t>
                            </w:r>
                            <w:r w:rsidR="00735BA2">
                              <w:rPr>
                                <w:b/>
                                <w:color w:val="000000"/>
                                <w:sz w:val="36"/>
                                <w:szCs w:val="36"/>
                              </w:rPr>
                              <w:t>.04</w:t>
                            </w:r>
                            <w:r w:rsidR="00E562B5">
                              <w:rPr>
                                <w:b/>
                                <w:color w:val="000000"/>
                                <w:sz w:val="36"/>
                                <w:szCs w:val="36"/>
                              </w:rPr>
                              <w:t xml:space="preserve">.2024г </w:t>
                            </w:r>
                            <w:proofErr w:type="spellStart"/>
                            <w:r w:rsidR="00E562B5">
                              <w:rPr>
                                <w:b/>
                                <w:color w:val="000000"/>
                                <w:sz w:val="36"/>
                                <w:szCs w:val="36"/>
                              </w:rPr>
                              <w:t>гггггг</w:t>
                            </w:r>
                            <w:proofErr w:type="spellEnd"/>
                            <w:r w:rsidR="00E562B5">
                              <w:rPr>
                                <w:b/>
                                <w:color w:val="000000"/>
                                <w:sz w:val="36"/>
                                <w:szCs w:val="36"/>
                              </w:rPr>
                              <w:t xml:space="preserve">        </w:t>
                            </w:r>
                          </w:p>
                          <w:p w:rsidR="00E562B5" w:rsidRDefault="00E562B5" w:rsidP="00FA421C">
                            <w:pPr>
                              <w:rPr>
                                <w:b/>
                                <w:color w:val="000000"/>
                                <w:sz w:val="36"/>
                                <w:szCs w:val="36"/>
                              </w:rPr>
                            </w:pPr>
                            <w:r>
                              <w:rPr>
                                <w:b/>
                                <w:color w:val="000000"/>
                                <w:sz w:val="36"/>
                                <w:szCs w:val="36"/>
                              </w:rPr>
                              <w:t xml:space="preserve"> 27.09.2013г33г</w:t>
                            </w:r>
                          </w:p>
                          <w:p w:rsidR="00E562B5" w:rsidRDefault="00E562B5"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E562B5" w:rsidRDefault="004D2511" w:rsidP="00BF527C">
                      <w:pPr>
                        <w:jc w:val="center"/>
                        <w:rPr>
                          <w:b/>
                          <w:color w:val="000000"/>
                          <w:sz w:val="28"/>
                          <w:szCs w:val="28"/>
                        </w:rPr>
                      </w:pPr>
                      <w:r>
                        <w:rPr>
                          <w:b/>
                          <w:color w:val="000000"/>
                          <w:sz w:val="28"/>
                          <w:szCs w:val="28"/>
                        </w:rPr>
                        <w:t xml:space="preserve">  Апрель</w:t>
                      </w:r>
                    </w:p>
                    <w:p w:rsidR="00E562B5" w:rsidRDefault="005A635A" w:rsidP="00FA421C">
                      <w:pPr>
                        <w:jc w:val="center"/>
                        <w:rPr>
                          <w:b/>
                          <w:color w:val="000000"/>
                          <w:sz w:val="36"/>
                          <w:szCs w:val="36"/>
                        </w:rPr>
                      </w:pPr>
                      <w:r>
                        <w:rPr>
                          <w:b/>
                          <w:color w:val="000000"/>
                          <w:sz w:val="36"/>
                          <w:szCs w:val="36"/>
                        </w:rPr>
                        <w:t>№13</w:t>
                      </w:r>
                    </w:p>
                    <w:p w:rsidR="00E562B5" w:rsidRDefault="005A635A" w:rsidP="00FA421C">
                      <w:pPr>
                        <w:jc w:val="center"/>
                        <w:rPr>
                          <w:b/>
                          <w:color w:val="000000"/>
                          <w:sz w:val="36"/>
                          <w:szCs w:val="36"/>
                        </w:rPr>
                      </w:pPr>
                      <w:r>
                        <w:rPr>
                          <w:b/>
                          <w:color w:val="000000"/>
                          <w:sz w:val="36"/>
                          <w:szCs w:val="36"/>
                        </w:rPr>
                        <w:t xml:space="preserve"> (576</w:t>
                      </w:r>
                      <w:r w:rsidR="00E562B5">
                        <w:rPr>
                          <w:b/>
                          <w:color w:val="000000"/>
                          <w:sz w:val="36"/>
                          <w:szCs w:val="36"/>
                        </w:rPr>
                        <w:t>)</w:t>
                      </w:r>
                    </w:p>
                    <w:p w:rsidR="00E562B5" w:rsidRDefault="00E562B5" w:rsidP="00FA421C">
                      <w:pPr>
                        <w:rPr>
                          <w:b/>
                          <w:color w:val="000000"/>
                          <w:sz w:val="36"/>
                          <w:szCs w:val="36"/>
                        </w:rPr>
                      </w:pPr>
                      <w:r>
                        <w:rPr>
                          <w:b/>
                          <w:color w:val="000000"/>
                          <w:sz w:val="36"/>
                          <w:szCs w:val="36"/>
                        </w:rPr>
                        <w:t xml:space="preserve">        от</w:t>
                      </w:r>
                    </w:p>
                    <w:p w:rsidR="00E562B5" w:rsidRDefault="005A635A" w:rsidP="00FA421C">
                      <w:pPr>
                        <w:rPr>
                          <w:b/>
                          <w:color w:val="000000"/>
                          <w:sz w:val="36"/>
                          <w:szCs w:val="36"/>
                        </w:rPr>
                      </w:pPr>
                      <w:r>
                        <w:rPr>
                          <w:b/>
                          <w:color w:val="000000"/>
                          <w:sz w:val="36"/>
                          <w:szCs w:val="36"/>
                        </w:rPr>
                        <w:t xml:space="preserve">  26</w:t>
                      </w:r>
                      <w:r w:rsidR="00735BA2">
                        <w:rPr>
                          <w:b/>
                          <w:color w:val="000000"/>
                          <w:sz w:val="36"/>
                          <w:szCs w:val="36"/>
                        </w:rPr>
                        <w:t>.04</w:t>
                      </w:r>
                      <w:r w:rsidR="00E562B5">
                        <w:rPr>
                          <w:b/>
                          <w:color w:val="000000"/>
                          <w:sz w:val="36"/>
                          <w:szCs w:val="36"/>
                        </w:rPr>
                        <w:t xml:space="preserve">.2024г </w:t>
                      </w:r>
                      <w:proofErr w:type="spellStart"/>
                      <w:r w:rsidR="00E562B5">
                        <w:rPr>
                          <w:b/>
                          <w:color w:val="000000"/>
                          <w:sz w:val="36"/>
                          <w:szCs w:val="36"/>
                        </w:rPr>
                        <w:t>гггггг</w:t>
                      </w:r>
                      <w:proofErr w:type="spellEnd"/>
                      <w:r w:rsidR="00E562B5">
                        <w:rPr>
                          <w:b/>
                          <w:color w:val="000000"/>
                          <w:sz w:val="36"/>
                          <w:szCs w:val="36"/>
                        </w:rPr>
                        <w:t xml:space="preserve">        </w:t>
                      </w:r>
                    </w:p>
                    <w:p w:rsidR="00E562B5" w:rsidRDefault="00E562B5" w:rsidP="00FA421C">
                      <w:pPr>
                        <w:rPr>
                          <w:b/>
                          <w:color w:val="000000"/>
                          <w:sz w:val="36"/>
                          <w:szCs w:val="36"/>
                        </w:rPr>
                      </w:pPr>
                      <w:r>
                        <w:rPr>
                          <w:b/>
                          <w:color w:val="000000"/>
                          <w:sz w:val="36"/>
                          <w:szCs w:val="36"/>
                        </w:rPr>
                        <w:t xml:space="preserve"> 27.09.2013г33г</w:t>
                      </w:r>
                    </w:p>
                    <w:p w:rsidR="00E562B5" w:rsidRDefault="00E562B5"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5A635A">
        <w:rPr>
          <w:sz w:val="40"/>
          <w:szCs w:val="40"/>
        </w:rPr>
        <w:t>4</w:t>
      </w:r>
      <w:r w:rsidR="000548F8">
        <w:rPr>
          <w:sz w:val="40"/>
          <w:szCs w:val="40"/>
        </w:rPr>
        <w:t>лист</w:t>
      </w:r>
      <w:r w:rsidR="005A635A">
        <w:rPr>
          <w:sz w:val="40"/>
          <w:szCs w:val="40"/>
        </w:rPr>
        <w:t>а</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5A635A" w:rsidRPr="005A635A" w:rsidRDefault="005A635A"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1.Постановление администрации Евдокимовского сельского поселения </w:t>
      </w:r>
      <w:bookmarkStart w:id="0" w:name="_GoBack"/>
      <w:bookmarkEnd w:id="0"/>
      <w:r>
        <w:rPr>
          <w:rFonts w:ascii="Times New Roman" w:hAnsi="Times New Roman"/>
          <w:sz w:val="32"/>
          <w:szCs w:val="32"/>
        </w:rPr>
        <w:t>№17 от 26.04.2024</w:t>
      </w:r>
      <w:proofErr w:type="gramStart"/>
      <w:r>
        <w:rPr>
          <w:rFonts w:ascii="Times New Roman" w:hAnsi="Times New Roman"/>
          <w:sz w:val="32"/>
          <w:szCs w:val="32"/>
        </w:rPr>
        <w:t>г  Об</w:t>
      </w:r>
      <w:proofErr w:type="gramEnd"/>
      <w:r>
        <w:rPr>
          <w:rFonts w:ascii="Times New Roman" w:hAnsi="Times New Roman"/>
          <w:sz w:val="32"/>
          <w:szCs w:val="32"/>
        </w:rPr>
        <w:t xml:space="preserve"> утверждении Порядка расходования средств на финансирование расходных обязательств Евдокимовского муниципального образования по созданию мест (площадок) накопления твердых коммунальных отходов.</w:t>
      </w:r>
    </w:p>
    <w:p w:rsidR="004D2511" w:rsidRDefault="004D2511" w:rsidP="005A635A">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p w:rsidR="004D2511" w:rsidRDefault="004D2511" w:rsidP="007A2A51">
      <w:pPr>
        <w:pStyle w:val="a7"/>
        <w:tabs>
          <w:tab w:val="left" w:pos="7426"/>
        </w:tabs>
        <w:jc w:val="both"/>
        <w:rPr>
          <w:rFonts w:ascii="Times New Roman" w:hAnsi="Times New Roman"/>
          <w:sz w:val="28"/>
          <w:szCs w:val="28"/>
        </w:rPr>
      </w:pPr>
    </w:p>
    <w:tbl>
      <w:tblPr>
        <w:tblW w:w="9720" w:type="dxa"/>
        <w:tblInd w:w="108" w:type="dxa"/>
        <w:tblLook w:val="01E0" w:firstRow="1" w:lastRow="1" w:firstColumn="1" w:lastColumn="1" w:noHBand="0" w:noVBand="0"/>
      </w:tblPr>
      <w:tblGrid>
        <w:gridCol w:w="9720"/>
      </w:tblGrid>
      <w:tr w:rsidR="003E1FEB" w:rsidRPr="005A635A" w:rsidTr="00827181">
        <w:tc>
          <w:tcPr>
            <w:tcW w:w="9720" w:type="dxa"/>
          </w:tcPr>
          <w:p w:rsidR="003E1FEB" w:rsidRPr="005A635A" w:rsidRDefault="003E1FEB" w:rsidP="003E1FEB">
            <w:pPr>
              <w:overflowPunct w:val="0"/>
              <w:autoSpaceDE w:val="0"/>
              <w:autoSpaceDN w:val="0"/>
              <w:adjustRightInd w:val="0"/>
              <w:ind w:right="-271"/>
              <w:jc w:val="center"/>
              <w:textAlignment w:val="baseline"/>
              <w:rPr>
                <w:b/>
                <w:spacing w:val="20"/>
                <w:sz w:val="28"/>
                <w:szCs w:val="20"/>
              </w:rPr>
            </w:pPr>
          </w:p>
          <w:p w:rsidR="005A635A" w:rsidRPr="005A635A" w:rsidRDefault="005A635A" w:rsidP="003E1FEB">
            <w:pPr>
              <w:overflowPunct w:val="0"/>
              <w:autoSpaceDE w:val="0"/>
              <w:autoSpaceDN w:val="0"/>
              <w:adjustRightInd w:val="0"/>
              <w:ind w:right="-271"/>
              <w:jc w:val="center"/>
              <w:textAlignment w:val="baseline"/>
              <w:rPr>
                <w:b/>
                <w:spacing w:val="20"/>
                <w:sz w:val="28"/>
                <w:szCs w:val="20"/>
              </w:rPr>
            </w:pPr>
          </w:p>
          <w:p w:rsidR="005A635A" w:rsidRPr="005A635A" w:rsidRDefault="005A635A" w:rsidP="003E1FEB">
            <w:pPr>
              <w:overflowPunct w:val="0"/>
              <w:autoSpaceDE w:val="0"/>
              <w:autoSpaceDN w:val="0"/>
              <w:adjustRightInd w:val="0"/>
              <w:ind w:right="-271"/>
              <w:jc w:val="center"/>
              <w:textAlignment w:val="baseline"/>
              <w:rPr>
                <w:b/>
                <w:spacing w:val="20"/>
                <w:sz w:val="28"/>
                <w:szCs w:val="20"/>
              </w:rPr>
            </w:pPr>
          </w:p>
          <w:p w:rsidR="005A635A" w:rsidRPr="005A635A" w:rsidRDefault="005A635A" w:rsidP="003E1FEB">
            <w:pPr>
              <w:overflowPunct w:val="0"/>
              <w:autoSpaceDE w:val="0"/>
              <w:autoSpaceDN w:val="0"/>
              <w:adjustRightInd w:val="0"/>
              <w:ind w:right="-271"/>
              <w:jc w:val="center"/>
              <w:textAlignment w:val="baseline"/>
              <w:rPr>
                <w:b/>
                <w:spacing w:val="20"/>
                <w:sz w:val="28"/>
                <w:szCs w:val="20"/>
              </w:rPr>
            </w:pPr>
          </w:p>
          <w:p w:rsidR="005A635A" w:rsidRPr="005A635A" w:rsidRDefault="005A635A" w:rsidP="003E1FEB">
            <w:pPr>
              <w:overflowPunct w:val="0"/>
              <w:autoSpaceDE w:val="0"/>
              <w:autoSpaceDN w:val="0"/>
              <w:adjustRightInd w:val="0"/>
              <w:ind w:right="-271"/>
              <w:jc w:val="center"/>
              <w:textAlignment w:val="baseline"/>
              <w:rPr>
                <w:b/>
                <w:spacing w:val="20"/>
                <w:sz w:val="28"/>
                <w:szCs w:val="20"/>
              </w:rPr>
            </w:pPr>
          </w:p>
          <w:p w:rsidR="005A635A" w:rsidRPr="005A635A" w:rsidRDefault="005A635A" w:rsidP="005A635A">
            <w:pPr>
              <w:jc w:val="center"/>
              <w:rPr>
                <w:b/>
                <w:spacing w:val="20"/>
                <w:sz w:val="28"/>
              </w:rPr>
            </w:pPr>
            <w:r w:rsidRPr="005A635A">
              <w:rPr>
                <w:b/>
                <w:spacing w:val="20"/>
                <w:sz w:val="28"/>
              </w:rPr>
              <w:lastRenderedPageBreak/>
              <w:t>РОССИЙСКАЯ ФЕДЕРАЦИЯ</w:t>
            </w:r>
          </w:p>
          <w:tbl>
            <w:tblPr>
              <w:tblW w:w="0" w:type="auto"/>
              <w:tblLook w:val="01E0" w:firstRow="1" w:lastRow="1" w:firstColumn="1" w:lastColumn="1" w:noHBand="0" w:noVBand="0"/>
            </w:tblPr>
            <w:tblGrid>
              <w:gridCol w:w="9485"/>
            </w:tblGrid>
            <w:tr w:rsidR="005A635A" w:rsidRPr="005A635A" w:rsidTr="00765962">
              <w:tc>
                <w:tcPr>
                  <w:tcW w:w="9485" w:type="dxa"/>
                </w:tcPr>
                <w:p w:rsidR="005A635A" w:rsidRPr="005A635A" w:rsidRDefault="005A635A" w:rsidP="005A635A">
                  <w:pPr>
                    <w:pStyle w:val="a7"/>
                    <w:ind w:right="-271"/>
                    <w:jc w:val="center"/>
                    <w:rPr>
                      <w:b/>
                      <w:spacing w:val="20"/>
                      <w:sz w:val="28"/>
                    </w:rPr>
                  </w:pPr>
                  <w:r w:rsidRPr="005A635A">
                    <w:rPr>
                      <w:b/>
                      <w:spacing w:val="20"/>
                      <w:sz w:val="28"/>
                    </w:rPr>
                    <w:t>ИРКУТСКАЯ  ОБЛАСТЬ</w:t>
                  </w:r>
                </w:p>
              </w:tc>
            </w:tr>
            <w:tr w:rsidR="005A635A" w:rsidRPr="005A635A" w:rsidTr="00765962">
              <w:tc>
                <w:tcPr>
                  <w:tcW w:w="9485" w:type="dxa"/>
                </w:tcPr>
                <w:p w:rsidR="005A635A" w:rsidRPr="005A635A" w:rsidRDefault="005A635A" w:rsidP="005A635A">
                  <w:pPr>
                    <w:pStyle w:val="a7"/>
                    <w:ind w:right="-271"/>
                    <w:jc w:val="center"/>
                    <w:rPr>
                      <w:rFonts w:ascii="Times New Roman" w:hAnsi="Times New Roman"/>
                      <w:b/>
                      <w:spacing w:val="20"/>
                      <w:sz w:val="28"/>
                    </w:rPr>
                  </w:pPr>
                </w:p>
              </w:tc>
            </w:tr>
            <w:tr w:rsidR="005A635A" w:rsidRPr="005A635A" w:rsidTr="00765962">
              <w:tc>
                <w:tcPr>
                  <w:tcW w:w="9485" w:type="dxa"/>
                </w:tcPr>
                <w:p w:rsidR="005A635A" w:rsidRPr="005A635A" w:rsidRDefault="005A635A" w:rsidP="005A635A">
                  <w:pPr>
                    <w:pStyle w:val="a7"/>
                    <w:ind w:right="-271"/>
                    <w:jc w:val="center"/>
                    <w:rPr>
                      <w:rFonts w:ascii="Times New Roman" w:hAnsi="Times New Roman"/>
                      <w:b/>
                      <w:spacing w:val="20"/>
                      <w:sz w:val="28"/>
                    </w:rPr>
                  </w:pPr>
                  <w:r w:rsidRPr="005A635A">
                    <w:rPr>
                      <w:rFonts w:ascii="Times New Roman" w:hAnsi="Times New Roman"/>
                      <w:b/>
                      <w:spacing w:val="20"/>
                      <w:sz w:val="28"/>
                    </w:rPr>
                    <w:t>АДМИНИСТРАЦИЯ</w:t>
                  </w:r>
                </w:p>
                <w:p w:rsidR="005A635A" w:rsidRPr="005A635A" w:rsidRDefault="005A635A" w:rsidP="005A635A">
                  <w:pPr>
                    <w:pStyle w:val="a7"/>
                    <w:ind w:right="-271"/>
                    <w:jc w:val="center"/>
                    <w:rPr>
                      <w:spacing w:val="20"/>
                      <w:sz w:val="28"/>
                    </w:rPr>
                  </w:pPr>
                  <w:r w:rsidRPr="005A635A">
                    <w:rPr>
                      <w:rFonts w:ascii="Times New Roman" w:hAnsi="Times New Roman"/>
                      <w:b/>
                      <w:spacing w:val="20"/>
                      <w:sz w:val="28"/>
                    </w:rPr>
                    <w:t>ЕВДОКИМОВСКОГО СЕЛЬСКОГО ПОСЕЛЕНИЯ</w:t>
                  </w:r>
                </w:p>
              </w:tc>
            </w:tr>
            <w:tr w:rsidR="005A635A" w:rsidRPr="005A635A" w:rsidTr="00765962">
              <w:tc>
                <w:tcPr>
                  <w:tcW w:w="9485" w:type="dxa"/>
                </w:tcPr>
                <w:p w:rsidR="005A635A" w:rsidRPr="005A635A" w:rsidRDefault="005A635A" w:rsidP="005A635A">
                  <w:pPr>
                    <w:pStyle w:val="a7"/>
                    <w:ind w:right="-271"/>
                    <w:jc w:val="center"/>
                    <w:rPr>
                      <w:spacing w:val="20"/>
                      <w:sz w:val="28"/>
                    </w:rPr>
                  </w:pPr>
                </w:p>
              </w:tc>
            </w:tr>
            <w:tr w:rsidR="005A635A" w:rsidRPr="005A635A" w:rsidTr="00765962">
              <w:tc>
                <w:tcPr>
                  <w:tcW w:w="9485" w:type="dxa"/>
                </w:tcPr>
                <w:p w:rsidR="005A635A" w:rsidRPr="005A635A" w:rsidRDefault="005A635A" w:rsidP="005A635A">
                  <w:pPr>
                    <w:pStyle w:val="a7"/>
                    <w:ind w:right="-271"/>
                    <w:jc w:val="center"/>
                    <w:rPr>
                      <w:b/>
                      <w:spacing w:val="20"/>
                      <w:sz w:val="36"/>
                    </w:rPr>
                  </w:pPr>
                  <w:r w:rsidRPr="005A635A">
                    <w:rPr>
                      <w:b/>
                      <w:spacing w:val="20"/>
                      <w:sz w:val="36"/>
                    </w:rPr>
                    <w:t>П О С Т А Н О В Л Е Н И Е</w:t>
                  </w:r>
                </w:p>
              </w:tc>
            </w:tr>
            <w:tr w:rsidR="005A635A" w:rsidRPr="005A635A" w:rsidTr="00765962">
              <w:tc>
                <w:tcPr>
                  <w:tcW w:w="9485" w:type="dxa"/>
                </w:tcPr>
                <w:p w:rsidR="005A635A" w:rsidRPr="005A635A" w:rsidRDefault="005A635A" w:rsidP="005A635A">
                  <w:pPr>
                    <w:pStyle w:val="a7"/>
                    <w:ind w:right="-271"/>
                    <w:jc w:val="center"/>
                    <w:rPr>
                      <w:spacing w:val="20"/>
                      <w:sz w:val="28"/>
                    </w:rPr>
                  </w:pPr>
                </w:p>
              </w:tc>
            </w:tr>
            <w:tr w:rsidR="005A635A" w:rsidRPr="005A635A" w:rsidTr="00765962">
              <w:tc>
                <w:tcPr>
                  <w:tcW w:w="9485" w:type="dxa"/>
                </w:tcPr>
                <w:p w:rsidR="005A635A" w:rsidRPr="005A635A" w:rsidRDefault="005A635A" w:rsidP="005A635A">
                  <w:pPr>
                    <w:pStyle w:val="a7"/>
                    <w:ind w:right="-271"/>
                    <w:jc w:val="center"/>
                    <w:rPr>
                      <w:spacing w:val="20"/>
                      <w:sz w:val="28"/>
                    </w:rPr>
                  </w:pPr>
                </w:p>
              </w:tc>
            </w:tr>
            <w:tr w:rsidR="005A635A" w:rsidRPr="005A635A" w:rsidTr="00765962">
              <w:tc>
                <w:tcPr>
                  <w:tcW w:w="9485" w:type="dxa"/>
                </w:tcPr>
                <w:p w:rsidR="005A635A" w:rsidRPr="005A635A" w:rsidRDefault="005A635A" w:rsidP="005A635A">
                  <w:pPr>
                    <w:pStyle w:val="a7"/>
                    <w:jc w:val="left"/>
                    <w:rPr>
                      <w:spacing w:val="20"/>
                      <w:sz w:val="28"/>
                    </w:rPr>
                  </w:pPr>
                  <w:r w:rsidRPr="005A635A">
                    <w:rPr>
                      <w:b/>
                      <w:spacing w:val="20"/>
                      <w:sz w:val="28"/>
                    </w:rPr>
                    <w:t>«26» апреля 2024г</w:t>
                  </w:r>
                  <w:r w:rsidRPr="005A635A">
                    <w:rPr>
                      <w:spacing w:val="20"/>
                      <w:sz w:val="28"/>
                    </w:rPr>
                    <w:t xml:space="preserve">.                                           №17 </w:t>
                  </w:r>
                </w:p>
                <w:p w:rsidR="005A635A" w:rsidRPr="005A635A" w:rsidRDefault="005A635A" w:rsidP="005A635A">
                  <w:pPr>
                    <w:pStyle w:val="a7"/>
                    <w:ind w:right="-271"/>
                    <w:jc w:val="center"/>
                    <w:rPr>
                      <w:b/>
                      <w:spacing w:val="20"/>
                      <w:sz w:val="28"/>
                    </w:rPr>
                  </w:pPr>
                </w:p>
                <w:p w:rsidR="005A635A" w:rsidRPr="005A635A" w:rsidRDefault="005A635A" w:rsidP="005A635A">
                  <w:pPr>
                    <w:pStyle w:val="a7"/>
                    <w:ind w:right="-271"/>
                    <w:jc w:val="center"/>
                    <w:rPr>
                      <w:spacing w:val="20"/>
                      <w:sz w:val="28"/>
                    </w:rPr>
                  </w:pPr>
                  <w:r w:rsidRPr="005A635A">
                    <w:rPr>
                      <w:b/>
                      <w:spacing w:val="20"/>
                      <w:sz w:val="28"/>
                    </w:rPr>
                    <w:t xml:space="preserve">с. </w:t>
                  </w:r>
                  <w:proofErr w:type="spellStart"/>
                  <w:r w:rsidRPr="005A635A">
                    <w:rPr>
                      <w:b/>
                      <w:spacing w:val="20"/>
                      <w:sz w:val="28"/>
                    </w:rPr>
                    <w:t>Бадар</w:t>
                  </w:r>
                  <w:proofErr w:type="spellEnd"/>
                </w:p>
              </w:tc>
            </w:tr>
          </w:tbl>
          <w:p w:rsidR="005A635A" w:rsidRPr="005A635A" w:rsidRDefault="005A635A" w:rsidP="005A635A">
            <w:pPr>
              <w:jc w:val="center"/>
              <w:rPr>
                <w:b/>
                <w:sz w:val="28"/>
                <w:szCs w:val="28"/>
              </w:rPr>
            </w:pPr>
          </w:p>
          <w:p w:rsidR="005A635A" w:rsidRPr="005A635A" w:rsidRDefault="005A635A" w:rsidP="005A635A">
            <w:pPr>
              <w:rPr>
                <w:b/>
              </w:rPr>
            </w:pPr>
            <w:r w:rsidRPr="005A635A">
              <w:rPr>
                <w:b/>
              </w:rPr>
              <w:t xml:space="preserve">Об утверждении Порядка расходования </w:t>
            </w:r>
          </w:p>
          <w:p w:rsidR="005A635A" w:rsidRPr="005A635A" w:rsidRDefault="005A635A" w:rsidP="005A635A">
            <w:pPr>
              <w:autoSpaceDE w:val="0"/>
              <w:autoSpaceDN w:val="0"/>
              <w:adjustRightInd w:val="0"/>
              <w:rPr>
                <w:b/>
              </w:rPr>
            </w:pPr>
            <w:r w:rsidRPr="005A635A">
              <w:rPr>
                <w:b/>
              </w:rPr>
              <w:t xml:space="preserve">средств на финансирование расходных обязательств </w:t>
            </w:r>
          </w:p>
          <w:p w:rsidR="005A635A" w:rsidRPr="005A635A" w:rsidRDefault="005A635A" w:rsidP="005A635A">
            <w:pPr>
              <w:autoSpaceDE w:val="0"/>
              <w:autoSpaceDN w:val="0"/>
              <w:adjustRightInd w:val="0"/>
              <w:rPr>
                <w:b/>
              </w:rPr>
            </w:pPr>
            <w:r w:rsidRPr="005A635A">
              <w:rPr>
                <w:b/>
              </w:rPr>
              <w:t xml:space="preserve">Евдокимовского муниципального образования по </w:t>
            </w:r>
          </w:p>
          <w:p w:rsidR="005A635A" w:rsidRPr="005A635A" w:rsidRDefault="005A635A" w:rsidP="005A635A">
            <w:pPr>
              <w:autoSpaceDE w:val="0"/>
              <w:autoSpaceDN w:val="0"/>
              <w:adjustRightInd w:val="0"/>
              <w:rPr>
                <w:b/>
              </w:rPr>
            </w:pPr>
            <w:r w:rsidRPr="005A635A">
              <w:rPr>
                <w:b/>
              </w:rPr>
              <w:t>созданию мест (площадок) накопления твердых</w:t>
            </w:r>
          </w:p>
          <w:p w:rsidR="005A635A" w:rsidRPr="005A635A" w:rsidRDefault="005A635A" w:rsidP="005A635A">
            <w:pPr>
              <w:autoSpaceDE w:val="0"/>
              <w:autoSpaceDN w:val="0"/>
              <w:adjustRightInd w:val="0"/>
              <w:rPr>
                <w:b/>
              </w:rPr>
            </w:pPr>
            <w:r w:rsidRPr="005A635A">
              <w:rPr>
                <w:b/>
              </w:rPr>
              <w:t xml:space="preserve"> коммунальных отходов.</w:t>
            </w:r>
          </w:p>
          <w:p w:rsidR="005A635A" w:rsidRPr="005A635A" w:rsidRDefault="005A635A" w:rsidP="005A635A">
            <w:pPr>
              <w:ind w:firstLine="708"/>
              <w:jc w:val="both"/>
              <w:rPr>
                <w:sz w:val="28"/>
                <w:szCs w:val="28"/>
              </w:rPr>
            </w:pPr>
          </w:p>
          <w:p w:rsidR="005A635A" w:rsidRPr="005A635A" w:rsidRDefault="005A635A" w:rsidP="005A635A">
            <w:pPr>
              <w:autoSpaceDE w:val="0"/>
              <w:autoSpaceDN w:val="0"/>
              <w:adjustRightInd w:val="0"/>
              <w:ind w:firstLine="708"/>
              <w:jc w:val="both"/>
            </w:pPr>
            <w:r w:rsidRPr="005A635A">
              <w:t xml:space="preserve">В соответствии со ст. 86 Бюджетного кодекса Российской Федерации, Законом Иркутской области от 20.12.2023 №161-O3 </w:t>
            </w:r>
            <w:bookmarkStart w:id="1" w:name="_Hlk164688183"/>
            <w:r w:rsidRPr="005A635A">
              <w:rPr>
                <w:color w:val="000000"/>
              </w:rPr>
              <w:t>Об областном бюджете на 2024 год и на плановый период 2025 и 2026 годов», постановлением Правительства Иркутской области от 24.09.2018 №675-пп</w:t>
            </w:r>
            <w:bookmarkEnd w:id="1"/>
            <w:r w:rsidRPr="005A635A">
              <w:rPr>
                <w:color w:val="000000"/>
              </w:rPr>
              <w:t xml:space="preserve"> «О формировании, предоставлении и распределении субсидий местным бюджетам из областного бюджета и постановлением Правительства Иркутской области от 06.04.2020 №224-пп «Об утверждении Положения о предоставлении субсидий из областного бюджета местным бюджетам в целях </w:t>
            </w:r>
            <w:proofErr w:type="spellStart"/>
            <w:r w:rsidRPr="005A635A">
              <w:rPr>
                <w:color w:val="000000"/>
              </w:rPr>
              <w:t>софинансирования</w:t>
            </w:r>
            <w:proofErr w:type="spellEnd"/>
            <w:r w:rsidRPr="005A635A">
              <w:rPr>
                <w:color w:val="000000"/>
              </w:rPr>
              <w:t xml:space="preserve"> расходных обязательств муниципальных образований Иркутской области по созданию мест (площадок) накопления твердых коммунальных отходов», </w:t>
            </w:r>
            <w:r w:rsidRPr="005A635A">
              <w:t xml:space="preserve">руководствуясь ст. 24, 47 Устава Евдокимовского муниципального образования </w:t>
            </w:r>
          </w:p>
          <w:p w:rsidR="005A635A" w:rsidRPr="005A635A" w:rsidRDefault="005A635A" w:rsidP="005A635A">
            <w:pPr>
              <w:ind w:firstLine="700"/>
              <w:jc w:val="both"/>
              <w:rPr>
                <w:sz w:val="20"/>
                <w:szCs w:val="20"/>
              </w:rPr>
            </w:pPr>
          </w:p>
          <w:p w:rsidR="005A635A" w:rsidRPr="005A635A" w:rsidRDefault="005A635A" w:rsidP="005A635A">
            <w:pPr>
              <w:autoSpaceDE w:val="0"/>
              <w:autoSpaceDN w:val="0"/>
              <w:adjustRightInd w:val="0"/>
              <w:ind w:firstLine="708"/>
              <w:jc w:val="both"/>
              <w:rPr>
                <w:sz w:val="28"/>
                <w:szCs w:val="28"/>
              </w:rPr>
            </w:pPr>
          </w:p>
          <w:p w:rsidR="005A635A" w:rsidRPr="005A635A" w:rsidRDefault="005A635A" w:rsidP="005A635A">
            <w:pPr>
              <w:ind w:firstLine="708"/>
              <w:jc w:val="center"/>
              <w:rPr>
                <w:b/>
                <w:sz w:val="28"/>
                <w:szCs w:val="28"/>
              </w:rPr>
            </w:pPr>
            <w:r w:rsidRPr="005A635A">
              <w:rPr>
                <w:b/>
                <w:sz w:val="28"/>
                <w:szCs w:val="28"/>
              </w:rPr>
              <w:t>П О С Т А Н О В Л Я Ю:</w:t>
            </w:r>
          </w:p>
          <w:p w:rsidR="005A635A" w:rsidRPr="005A635A" w:rsidRDefault="005A635A" w:rsidP="005A635A">
            <w:pPr>
              <w:autoSpaceDE w:val="0"/>
              <w:autoSpaceDN w:val="0"/>
              <w:adjustRightInd w:val="0"/>
              <w:ind w:firstLine="709"/>
              <w:jc w:val="both"/>
            </w:pPr>
            <w:r w:rsidRPr="005A635A">
              <w:t xml:space="preserve">1. Утвердить Порядок расходования средств на финансирование расходных обязательств Евдокимовского муниципального образования </w:t>
            </w:r>
            <w:r w:rsidRPr="005A635A">
              <w:rPr>
                <w:color w:val="000000"/>
              </w:rPr>
              <w:t>по созданию мест (площадок) накопления твердых коммунальных отходов</w:t>
            </w:r>
            <w:r w:rsidRPr="005A635A">
              <w:t>.</w:t>
            </w:r>
          </w:p>
          <w:p w:rsidR="005A635A" w:rsidRPr="005A635A" w:rsidRDefault="005A635A" w:rsidP="005A635A">
            <w:pPr>
              <w:autoSpaceDE w:val="0"/>
              <w:autoSpaceDN w:val="0"/>
              <w:adjustRightInd w:val="0"/>
              <w:ind w:firstLine="709"/>
              <w:jc w:val="both"/>
            </w:pPr>
            <w:r w:rsidRPr="005A635A">
              <w:t>2. Распространить действие настоящего постановления на правоотношения, возникшие с 01.01.2024 года.</w:t>
            </w:r>
          </w:p>
          <w:p w:rsidR="005A635A" w:rsidRPr="005A635A" w:rsidRDefault="005A635A" w:rsidP="005A635A">
            <w:pPr>
              <w:ind w:firstLine="709"/>
              <w:jc w:val="both"/>
            </w:pPr>
            <w:r w:rsidRPr="005A635A">
              <w:t xml:space="preserve">3. Опубликовать настоящее постановление в газете «Евдокимовский вестник» и разместить на официальном сайте администрации </w:t>
            </w:r>
            <w:bookmarkStart w:id="2" w:name="_Hlk162950167"/>
            <w:r w:rsidRPr="005A635A">
              <w:t xml:space="preserve">Евдокимовского </w:t>
            </w:r>
            <w:bookmarkEnd w:id="2"/>
            <w:r w:rsidRPr="005A635A">
              <w:t>сельского поселения в информационно-телекоммуникационной сети «Интернет».</w:t>
            </w:r>
          </w:p>
          <w:p w:rsidR="005A635A" w:rsidRPr="005A635A" w:rsidRDefault="005A635A" w:rsidP="005A635A">
            <w:pPr>
              <w:shd w:val="clear" w:color="auto" w:fill="FFFFFF"/>
              <w:tabs>
                <w:tab w:val="left" w:pos="142"/>
                <w:tab w:val="left" w:pos="1276"/>
              </w:tabs>
              <w:ind w:firstLine="567"/>
              <w:jc w:val="both"/>
              <w:outlineLvl w:val="0"/>
            </w:pPr>
          </w:p>
          <w:p w:rsidR="005A635A" w:rsidRPr="005A635A" w:rsidRDefault="005A635A" w:rsidP="005A635A">
            <w:pPr>
              <w:shd w:val="clear" w:color="auto" w:fill="FFFFFF"/>
              <w:tabs>
                <w:tab w:val="left" w:pos="142"/>
                <w:tab w:val="left" w:pos="1276"/>
              </w:tabs>
              <w:ind w:firstLine="567"/>
              <w:jc w:val="both"/>
              <w:outlineLvl w:val="0"/>
            </w:pPr>
          </w:p>
          <w:p w:rsidR="005A635A" w:rsidRPr="005A635A" w:rsidRDefault="005A635A" w:rsidP="005A635A">
            <w:pPr>
              <w:shd w:val="clear" w:color="auto" w:fill="FFFFFF"/>
              <w:tabs>
                <w:tab w:val="left" w:pos="142"/>
                <w:tab w:val="left" w:pos="1276"/>
              </w:tabs>
              <w:ind w:firstLine="567"/>
              <w:jc w:val="both"/>
              <w:outlineLvl w:val="0"/>
            </w:pPr>
          </w:p>
          <w:p w:rsidR="005A635A" w:rsidRPr="005A635A" w:rsidRDefault="005A635A" w:rsidP="005A635A">
            <w:pPr>
              <w:shd w:val="clear" w:color="auto" w:fill="FFFFFF"/>
              <w:tabs>
                <w:tab w:val="left" w:pos="142"/>
                <w:tab w:val="left" w:pos="1276"/>
              </w:tabs>
              <w:ind w:firstLine="567"/>
              <w:jc w:val="both"/>
              <w:outlineLvl w:val="0"/>
            </w:pPr>
          </w:p>
          <w:p w:rsidR="005A635A" w:rsidRPr="005A635A" w:rsidRDefault="005A635A" w:rsidP="005A635A">
            <w:r w:rsidRPr="005A635A">
              <w:t>Глава Евдокимовского</w:t>
            </w:r>
          </w:p>
          <w:p w:rsidR="005A635A" w:rsidRPr="005A635A" w:rsidRDefault="005A635A" w:rsidP="005A635A">
            <w:r w:rsidRPr="005A635A">
              <w:t xml:space="preserve">сельского поселения                                                                    </w:t>
            </w:r>
            <w:r>
              <w:t xml:space="preserve">             </w:t>
            </w:r>
            <w:proofErr w:type="spellStart"/>
            <w:r w:rsidRPr="005A635A">
              <w:t>И.Ю.Левринц</w:t>
            </w:r>
            <w:proofErr w:type="spellEnd"/>
            <w:r w:rsidRPr="005A635A">
              <w:t xml:space="preserve">    </w:t>
            </w:r>
          </w:p>
          <w:p w:rsidR="005A635A" w:rsidRPr="005A635A" w:rsidRDefault="005A635A" w:rsidP="005A635A">
            <w:r w:rsidRPr="005A635A">
              <w:t xml:space="preserve">        </w:t>
            </w:r>
          </w:p>
          <w:p w:rsidR="005A635A" w:rsidRPr="005A635A" w:rsidRDefault="005A635A" w:rsidP="005A635A"/>
          <w:p w:rsidR="005A635A" w:rsidRPr="005A635A" w:rsidRDefault="005A635A" w:rsidP="005A635A"/>
          <w:p w:rsidR="005A635A" w:rsidRPr="005A635A" w:rsidRDefault="005A635A" w:rsidP="005A635A">
            <w:pPr>
              <w:pStyle w:val="7"/>
              <w:jc w:val="right"/>
              <w:rPr>
                <w:i w:val="0"/>
              </w:rPr>
            </w:pPr>
          </w:p>
          <w:p w:rsidR="005A635A" w:rsidRPr="005A635A" w:rsidRDefault="005A635A" w:rsidP="005A635A">
            <w:pPr>
              <w:pStyle w:val="7"/>
              <w:jc w:val="right"/>
              <w:rPr>
                <w:i w:val="0"/>
              </w:rPr>
            </w:pPr>
          </w:p>
          <w:p w:rsidR="005A635A" w:rsidRDefault="005A635A" w:rsidP="005A635A">
            <w:pPr>
              <w:pStyle w:val="affffff3"/>
            </w:pPr>
          </w:p>
          <w:p w:rsidR="005A635A" w:rsidRPr="005A635A" w:rsidRDefault="005A635A" w:rsidP="005A635A">
            <w:pPr>
              <w:pStyle w:val="affffff3"/>
              <w:jc w:val="right"/>
              <w:rPr>
                <w:b/>
                <w:bCs/>
              </w:rPr>
            </w:pPr>
            <w:r w:rsidRPr="005A635A">
              <w:lastRenderedPageBreak/>
              <w:t>Приложение</w:t>
            </w:r>
          </w:p>
          <w:p w:rsidR="005A635A" w:rsidRPr="005A635A" w:rsidRDefault="005A635A" w:rsidP="005A635A">
            <w:pPr>
              <w:jc w:val="right"/>
            </w:pPr>
            <w:r w:rsidRPr="005A635A">
              <w:t>к постановлению Администрации</w:t>
            </w:r>
          </w:p>
          <w:p w:rsidR="005A635A" w:rsidRPr="005A635A" w:rsidRDefault="005A635A" w:rsidP="005A635A">
            <w:pPr>
              <w:jc w:val="right"/>
            </w:pPr>
            <w:r w:rsidRPr="005A635A">
              <w:t>Евдокимовского сельского поселения</w:t>
            </w:r>
          </w:p>
          <w:p w:rsidR="005A635A" w:rsidRPr="005A635A" w:rsidRDefault="005A635A" w:rsidP="005A635A">
            <w:pPr>
              <w:jc w:val="right"/>
            </w:pPr>
            <w:r w:rsidRPr="005A635A">
              <w:t xml:space="preserve">от </w:t>
            </w:r>
            <w:proofErr w:type="gramStart"/>
            <w:r w:rsidRPr="005A635A">
              <w:t>« 26</w:t>
            </w:r>
            <w:proofErr w:type="gramEnd"/>
            <w:r w:rsidRPr="005A635A">
              <w:t xml:space="preserve">» апреля 2024 г.  №17            </w:t>
            </w:r>
          </w:p>
          <w:p w:rsidR="005A635A" w:rsidRPr="005A635A" w:rsidRDefault="005A635A" w:rsidP="005A635A"/>
          <w:p w:rsidR="005A635A" w:rsidRPr="005A635A" w:rsidRDefault="005A635A" w:rsidP="005A635A"/>
          <w:p w:rsidR="005A635A" w:rsidRPr="005A635A" w:rsidRDefault="005A635A" w:rsidP="005A635A">
            <w:pPr>
              <w:jc w:val="center"/>
              <w:rPr>
                <w:b/>
              </w:rPr>
            </w:pPr>
            <w:r w:rsidRPr="005A635A">
              <w:rPr>
                <w:b/>
              </w:rPr>
              <w:t>Порядок</w:t>
            </w:r>
          </w:p>
          <w:p w:rsidR="005A635A" w:rsidRPr="005A635A" w:rsidRDefault="005A635A" w:rsidP="005A635A">
            <w:pPr>
              <w:autoSpaceDE w:val="0"/>
              <w:autoSpaceDN w:val="0"/>
              <w:adjustRightInd w:val="0"/>
              <w:jc w:val="center"/>
              <w:rPr>
                <w:b/>
              </w:rPr>
            </w:pPr>
            <w:r w:rsidRPr="005A635A">
              <w:rPr>
                <w:b/>
              </w:rPr>
              <w:t>расходования средств на финансирование расходных обязательств Евдокимовского муниципального образования по созданию мест (площадок) накопления твердых коммунальных отходов</w:t>
            </w:r>
          </w:p>
          <w:p w:rsidR="005A635A" w:rsidRPr="005A635A" w:rsidRDefault="005A635A" w:rsidP="005A635A">
            <w:pPr>
              <w:autoSpaceDE w:val="0"/>
              <w:autoSpaceDN w:val="0"/>
              <w:adjustRightInd w:val="0"/>
              <w:ind w:left="567"/>
            </w:pPr>
          </w:p>
          <w:p w:rsidR="005A635A" w:rsidRPr="005A635A" w:rsidRDefault="005A635A" w:rsidP="005A635A">
            <w:pPr>
              <w:pStyle w:val="a5"/>
              <w:numPr>
                <w:ilvl w:val="0"/>
                <w:numId w:val="9"/>
              </w:numPr>
              <w:tabs>
                <w:tab w:val="left" w:pos="851"/>
              </w:tabs>
              <w:spacing w:after="0" w:line="240" w:lineRule="auto"/>
              <w:ind w:left="0" w:firstLine="567"/>
              <w:jc w:val="both"/>
              <w:rPr>
                <w:rFonts w:ascii="Times New Roman" w:hAnsi="Times New Roman"/>
                <w:sz w:val="24"/>
                <w:szCs w:val="24"/>
              </w:rPr>
            </w:pPr>
            <w:r w:rsidRPr="005A635A">
              <w:rPr>
                <w:rFonts w:ascii="Times New Roman" w:hAnsi="Times New Roman"/>
                <w:sz w:val="24"/>
                <w:szCs w:val="24"/>
              </w:rPr>
              <w:t>Настоящий Порядок устанавливает порядок расходования финансовых средств</w:t>
            </w:r>
            <w:r w:rsidRPr="005A635A">
              <w:rPr>
                <w:rFonts w:ascii="Times New Roman" w:hAnsi="Times New Roman"/>
                <w:sz w:val="24"/>
                <w:szCs w:val="24"/>
                <w:lang w:eastAsia="ru-RU"/>
              </w:rPr>
              <w:t xml:space="preserve"> </w:t>
            </w:r>
            <w:r w:rsidRPr="005A635A">
              <w:rPr>
                <w:rFonts w:ascii="Times New Roman" w:hAnsi="Times New Roman"/>
                <w:sz w:val="24"/>
                <w:szCs w:val="24"/>
              </w:rPr>
              <w:t>на реализацию мероприятий по  созданию мест (площадок) накопления твердых коммунальных отходов.</w:t>
            </w:r>
            <w:r w:rsidRPr="005A635A">
              <w:rPr>
                <w:rFonts w:ascii="Times New Roman" w:hAnsi="Times New Roman"/>
                <w:sz w:val="24"/>
                <w:szCs w:val="24"/>
                <w:lang w:eastAsia="ru-RU"/>
              </w:rPr>
              <w:t xml:space="preserve">, предоставляемых бюджету </w:t>
            </w:r>
            <w:r w:rsidRPr="005A635A">
              <w:rPr>
                <w:rFonts w:ascii="Times New Roman" w:hAnsi="Times New Roman"/>
                <w:sz w:val="24"/>
                <w:szCs w:val="24"/>
              </w:rPr>
              <w:t>Евдокимовского муниципального образования</w:t>
            </w:r>
            <w:r w:rsidRPr="005A635A">
              <w:rPr>
                <w:rFonts w:ascii="Times New Roman" w:hAnsi="Times New Roman"/>
                <w:sz w:val="24"/>
                <w:szCs w:val="24"/>
                <w:lang w:eastAsia="ru-RU"/>
              </w:rPr>
              <w:t xml:space="preserve"> из областного бюджета в виде субсидии в соответствии с </w:t>
            </w:r>
            <w:r w:rsidRPr="005A635A">
              <w:rPr>
                <w:rFonts w:ascii="Times New Roman" w:hAnsi="Times New Roman"/>
                <w:sz w:val="24"/>
                <w:szCs w:val="24"/>
              </w:rPr>
              <w:t xml:space="preserve">постановлением </w:t>
            </w:r>
            <w:r w:rsidRPr="005A635A">
              <w:rPr>
                <w:rFonts w:ascii="Times New Roman" w:eastAsia="Times New Roman" w:hAnsi="Times New Roman"/>
                <w:sz w:val="24"/>
                <w:szCs w:val="24"/>
              </w:rPr>
              <w:t>Правительства Иркутской области от</w:t>
            </w:r>
            <w:r w:rsidRPr="005A635A">
              <w:rPr>
                <w:rFonts w:ascii="Times New Roman" w:hAnsi="Times New Roman"/>
                <w:sz w:val="24"/>
                <w:szCs w:val="24"/>
              </w:rPr>
              <w:t xml:space="preserve"> 06.04.2020 №224-пп «Об утверждении Положения о предоставлении и расходовании субсидий из областного бюджета местным бюджетам в целях </w:t>
            </w:r>
            <w:proofErr w:type="spellStart"/>
            <w:r w:rsidRPr="005A635A">
              <w:rPr>
                <w:rFonts w:ascii="Times New Roman" w:hAnsi="Times New Roman"/>
                <w:sz w:val="24"/>
                <w:szCs w:val="24"/>
              </w:rPr>
              <w:t>софинансирования</w:t>
            </w:r>
            <w:proofErr w:type="spellEnd"/>
            <w:r w:rsidRPr="005A635A">
              <w:rPr>
                <w:rFonts w:ascii="Times New Roman" w:hAnsi="Times New Roman"/>
                <w:sz w:val="24"/>
                <w:szCs w:val="24"/>
              </w:rPr>
              <w:t xml:space="preserve"> расходных обязательств муниципальных образований Иркутской области по созданию мест (площадок) накопления твердых коммунальных отходов и средств местного бюджета.</w:t>
            </w:r>
          </w:p>
          <w:p w:rsidR="005A635A" w:rsidRPr="005A635A" w:rsidRDefault="005A635A" w:rsidP="005A635A">
            <w:pPr>
              <w:pStyle w:val="a5"/>
              <w:numPr>
                <w:ilvl w:val="0"/>
                <w:numId w:val="9"/>
              </w:numPr>
              <w:tabs>
                <w:tab w:val="left" w:pos="851"/>
              </w:tabs>
              <w:spacing w:after="0" w:line="240" w:lineRule="auto"/>
              <w:ind w:left="0" w:firstLine="567"/>
              <w:jc w:val="both"/>
              <w:rPr>
                <w:rFonts w:ascii="Times New Roman" w:hAnsi="Times New Roman"/>
                <w:sz w:val="24"/>
                <w:szCs w:val="24"/>
              </w:rPr>
            </w:pPr>
            <w:r w:rsidRPr="005A635A">
              <w:rPr>
                <w:rFonts w:ascii="Times New Roman" w:hAnsi="Times New Roman"/>
                <w:sz w:val="24"/>
                <w:szCs w:val="24"/>
                <w:lang w:eastAsia="ru-RU"/>
              </w:rPr>
              <w:t xml:space="preserve">Субсидия </w:t>
            </w:r>
            <w:r w:rsidRPr="005A635A">
              <w:rPr>
                <w:rFonts w:ascii="Times New Roman" w:hAnsi="Times New Roman"/>
                <w:sz w:val="24"/>
                <w:szCs w:val="24"/>
              </w:rPr>
              <w:t xml:space="preserve">предоставляется из областного бюджета на условиях </w:t>
            </w:r>
            <w:proofErr w:type="spellStart"/>
            <w:r w:rsidRPr="005A635A">
              <w:rPr>
                <w:rFonts w:ascii="Times New Roman" w:hAnsi="Times New Roman"/>
                <w:sz w:val="24"/>
                <w:szCs w:val="24"/>
              </w:rPr>
              <w:t>софинансирования</w:t>
            </w:r>
            <w:proofErr w:type="spellEnd"/>
            <w:r w:rsidRPr="005A635A">
              <w:rPr>
                <w:rFonts w:ascii="Times New Roman" w:hAnsi="Times New Roman"/>
                <w:sz w:val="24"/>
                <w:szCs w:val="24"/>
              </w:rPr>
              <w:t xml:space="preserve"> за счет средств бюджета Евдокимовского </w:t>
            </w:r>
            <w:r w:rsidRPr="005A635A">
              <w:rPr>
                <w:rFonts w:ascii="Times New Roman" w:eastAsia="Times New Roman" w:hAnsi="Times New Roman"/>
                <w:sz w:val="24"/>
                <w:szCs w:val="24"/>
              </w:rPr>
              <w:t>сельского поселения</w:t>
            </w:r>
            <w:r w:rsidRPr="005A635A">
              <w:rPr>
                <w:rFonts w:ascii="Times New Roman" w:hAnsi="Times New Roman"/>
                <w:sz w:val="24"/>
                <w:szCs w:val="24"/>
              </w:rPr>
              <w:t xml:space="preserve"> </w:t>
            </w:r>
            <w:proofErr w:type="spellStart"/>
            <w:r w:rsidRPr="005A635A">
              <w:rPr>
                <w:rFonts w:ascii="Times New Roman" w:hAnsi="Times New Roman"/>
                <w:sz w:val="24"/>
                <w:szCs w:val="24"/>
              </w:rPr>
              <w:t>Тулунского</w:t>
            </w:r>
            <w:proofErr w:type="spellEnd"/>
            <w:r w:rsidRPr="005A635A">
              <w:rPr>
                <w:rFonts w:ascii="Times New Roman" w:hAnsi="Times New Roman"/>
                <w:sz w:val="24"/>
                <w:szCs w:val="24"/>
              </w:rPr>
              <w:t xml:space="preserve"> муниципального района Иркутской области. </w:t>
            </w:r>
          </w:p>
          <w:p w:rsidR="005A635A" w:rsidRPr="005A635A" w:rsidRDefault="005A635A" w:rsidP="005A635A">
            <w:pPr>
              <w:pStyle w:val="a5"/>
              <w:numPr>
                <w:ilvl w:val="0"/>
                <w:numId w:val="9"/>
              </w:numPr>
              <w:tabs>
                <w:tab w:val="left" w:pos="993"/>
              </w:tabs>
              <w:spacing w:after="0" w:line="240" w:lineRule="auto"/>
              <w:ind w:left="0" w:firstLine="567"/>
              <w:jc w:val="both"/>
              <w:rPr>
                <w:rFonts w:ascii="Times New Roman" w:hAnsi="Times New Roman"/>
                <w:sz w:val="24"/>
                <w:szCs w:val="24"/>
              </w:rPr>
            </w:pPr>
            <w:r w:rsidRPr="005A635A">
              <w:rPr>
                <w:rFonts w:ascii="Times New Roman" w:hAnsi="Times New Roman"/>
                <w:sz w:val="24"/>
                <w:szCs w:val="24"/>
              </w:rPr>
              <w:t xml:space="preserve">Предоставление субсидии осуществляется на основании соглашения о </w:t>
            </w:r>
            <w:r w:rsidRPr="005A635A">
              <w:rPr>
                <w:rFonts w:ascii="Times New Roman" w:eastAsia="Times New Roman" w:hAnsi="Times New Roman"/>
                <w:sz w:val="24"/>
                <w:szCs w:val="24"/>
              </w:rPr>
              <w:t xml:space="preserve">предоставлении субсидии из областного бюджета бюджету Евдокимовского сельского поселения </w:t>
            </w:r>
            <w:proofErr w:type="spellStart"/>
            <w:r w:rsidRPr="005A635A">
              <w:rPr>
                <w:rFonts w:ascii="Times New Roman" w:eastAsia="Times New Roman" w:hAnsi="Times New Roman"/>
                <w:sz w:val="24"/>
                <w:szCs w:val="24"/>
              </w:rPr>
              <w:t>Тулунского</w:t>
            </w:r>
            <w:proofErr w:type="spellEnd"/>
            <w:r w:rsidRPr="005A635A">
              <w:rPr>
                <w:rFonts w:ascii="Times New Roman" w:eastAsia="Times New Roman" w:hAnsi="Times New Roman"/>
                <w:sz w:val="24"/>
                <w:szCs w:val="24"/>
              </w:rPr>
              <w:t xml:space="preserve"> муниципального района Иркутской области в целях </w:t>
            </w:r>
            <w:proofErr w:type="spellStart"/>
            <w:r w:rsidRPr="005A635A">
              <w:rPr>
                <w:rFonts w:ascii="Times New Roman" w:eastAsia="Times New Roman" w:hAnsi="Times New Roman"/>
                <w:sz w:val="24"/>
                <w:szCs w:val="24"/>
              </w:rPr>
              <w:t>софинансирования</w:t>
            </w:r>
            <w:proofErr w:type="spellEnd"/>
            <w:r w:rsidRPr="005A635A">
              <w:rPr>
                <w:rFonts w:ascii="Times New Roman" w:eastAsia="Times New Roman" w:hAnsi="Times New Roman"/>
                <w:sz w:val="24"/>
                <w:szCs w:val="24"/>
              </w:rPr>
              <w:t xml:space="preserve"> расходных обязательств муниципальных образований Иркутской области </w:t>
            </w:r>
            <w:r w:rsidRPr="005A635A">
              <w:rPr>
                <w:rFonts w:ascii="Times New Roman" w:hAnsi="Times New Roman"/>
                <w:sz w:val="24"/>
                <w:szCs w:val="24"/>
              </w:rPr>
              <w:t xml:space="preserve">по созданию мест (площадок) накопления твердых коммунальных отходов, заключаемого между </w:t>
            </w:r>
            <w:r w:rsidRPr="005A635A">
              <w:rPr>
                <w:rFonts w:ascii="Times New Roman" w:eastAsia="Times New Roman" w:hAnsi="Times New Roman"/>
                <w:sz w:val="24"/>
                <w:szCs w:val="24"/>
              </w:rPr>
              <w:t>Министерство природных ресурсов и экологии Иркутской области</w:t>
            </w:r>
            <w:r w:rsidRPr="005A635A">
              <w:rPr>
                <w:rFonts w:ascii="Times New Roman" w:hAnsi="Times New Roman"/>
                <w:sz w:val="24"/>
                <w:szCs w:val="24"/>
              </w:rPr>
              <w:t xml:space="preserve"> (далее - </w:t>
            </w:r>
            <w:r w:rsidRPr="005A635A">
              <w:rPr>
                <w:rFonts w:ascii="Times New Roman" w:eastAsia="Times New Roman" w:hAnsi="Times New Roman"/>
                <w:sz w:val="24"/>
                <w:szCs w:val="24"/>
              </w:rPr>
              <w:t>Министерство</w:t>
            </w:r>
            <w:r w:rsidRPr="005A635A">
              <w:rPr>
                <w:rFonts w:ascii="Times New Roman" w:hAnsi="Times New Roman"/>
                <w:sz w:val="24"/>
                <w:szCs w:val="24"/>
              </w:rPr>
              <w:t xml:space="preserve">) и администрацией </w:t>
            </w:r>
            <w:r w:rsidRPr="005A635A">
              <w:rPr>
                <w:rFonts w:ascii="Times New Roman" w:eastAsia="Times New Roman" w:hAnsi="Times New Roman"/>
                <w:sz w:val="24"/>
                <w:szCs w:val="24"/>
              </w:rPr>
              <w:t xml:space="preserve">Евдокимовского </w:t>
            </w:r>
            <w:r w:rsidRPr="005A635A">
              <w:rPr>
                <w:rFonts w:ascii="Times New Roman" w:hAnsi="Times New Roman"/>
                <w:sz w:val="24"/>
                <w:szCs w:val="24"/>
              </w:rPr>
              <w:t xml:space="preserve">сельского поселения (далее - Соглашение), содержащее информацию об уровне </w:t>
            </w:r>
            <w:proofErr w:type="spellStart"/>
            <w:r w:rsidRPr="005A635A">
              <w:rPr>
                <w:rFonts w:ascii="Times New Roman" w:hAnsi="Times New Roman"/>
                <w:sz w:val="24"/>
                <w:szCs w:val="24"/>
              </w:rPr>
              <w:t>софинансирования</w:t>
            </w:r>
            <w:proofErr w:type="spellEnd"/>
            <w:r w:rsidRPr="005A635A">
              <w:rPr>
                <w:rFonts w:ascii="Times New Roman" w:hAnsi="Times New Roman"/>
                <w:sz w:val="24"/>
                <w:szCs w:val="24"/>
              </w:rPr>
              <w:t xml:space="preserve"> реализации мероприятия за счет средств областного и местного бюджетов, значения целевых показателей результативности предоставления субсидии. </w:t>
            </w:r>
          </w:p>
          <w:p w:rsidR="005A635A" w:rsidRPr="005A635A" w:rsidRDefault="005A635A" w:rsidP="005A635A">
            <w:pPr>
              <w:pStyle w:val="a5"/>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A635A">
              <w:rPr>
                <w:rFonts w:ascii="Times New Roman" w:hAnsi="Times New Roman"/>
                <w:sz w:val="24"/>
                <w:szCs w:val="24"/>
                <w:lang w:eastAsia="ru-RU"/>
              </w:rPr>
              <w:t xml:space="preserve">Финансовые средства </w:t>
            </w:r>
            <w:r w:rsidRPr="005A635A">
              <w:rPr>
                <w:rFonts w:ascii="Times New Roman" w:hAnsi="Times New Roman"/>
                <w:sz w:val="24"/>
                <w:szCs w:val="24"/>
              </w:rPr>
              <w:t>направляются на мероприятия по созданию мест (площадок) накопления твердых коммунальных отходов (далее соответственно – мероприятия).</w:t>
            </w:r>
          </w:p>
          <w:p w:rsidR="005A635A" w:rsidRPr="005A635A" w:rsidRDefault="005A635A" w:rsidP="005A635A">
            <w:pPr>
              <w:pStyle w:val="a5"/>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A635A">
              <w:rPr>
                <w:rFonts w:ascii="Times New Roman" w:hAnsi="Times New Roman"/>
                <w:sz w:val="24"/>
                <w:szCs w:val="24"/>
                <w:lang w:eastAsia="ru-RU"/>
              </w:rPr>
              <w:t>Пол</w:t>
            </w:r>
            <w:r w:rsidRPr="005A635A">
              <w:rPr>
                <w:rFonts w:ascii="Times New Roman" w:hAnsi="Times New Roman"/>
                <w:sz w:val="24"/>
                <w:szCs w:val="24"/>
              </w:rPr>
              <w:t xml:space="preserve">учателем средств субсидии является </w:t>
            </w:r>
            <w:r w:rsidRPr="005A635A">
              <w:rPr>
                <w:rFonts w:ascii="Times New Roman" w:eastAsia="Times New Roman" w:hAnsi="Times New Roman"/>
                <w:sz w:val="24"/>
                <w:szCs w:val="24"/>
              </w:rPr>
              <w:t xml:space="preserve">администрация Евдокимовского сельского поселения </w:t>
            </w:r>
            <w:proofErr w:type="spellStart"/>
            <w:r w:rsidRPr="005A635A">
              <w:rPr>
                <w:rFonts w:ascii="Times New Roman" w:eastAsia="Times New Roman" w:hAnsi="Times New Roman"/>
                <w:sz w:val="24"/>
                <w:szCs w:val="24"/>
              </w:rPr>
              <w:t>Тулунского</w:t>
            </w:r>
            <w:proofErr w:type="spellEnd"/>
            <w:r w:rsidRPr="005A635A">
              <w:rPr>
                <w:rFonts w:ascii="Times New Roman" w:eastAsia="Times New Roman" w:hAnsi="Times New Roman"/>
                <w:sz w:val="24"/>
                <w:szCs w:val="24"/>
              </w:rPr>
              <w:t xml:space="preserve"> муниципального района Иркутской области</w:t>
            </w:r>
            <w:r w:rsidRPr="005A635A">
              <w:rPr>
                <w:rFonts w:ascii="Times New Roman" w:hAnsi="Times New Roman"/>
                <w:sz w:val="24"/>
                <w:szCs w:val="24"/>
              </w:rPr>
              <w:t>.</w:t>
            </w:r>
          </w:p>
          <w:p w:rsidR="005A635A" w:rsidRPr="005A635A" w:rsidRDefault="005A635A" w:rsidP="005A635A">
            <w:pPr>
              <w:pStyle w:val="a5"/>
              <w:numPr>
                <w:ilvl w:val="0"/>
                <w:numId w:val="9"/>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5A635A">
              <w:rPr>
                <w:rFonts w:ascii="Times New Roman" w:hAnsi="Times New Roman"/>
                <w:sz w:val="24"/>
                <w:szCs w:val="24"/>
              </w:rPr>
              <w:t xml:space="preserve">Перечисление субсидии из областного бюджета в бюджет </w:t>
            </w:r>
            <w:r w:rsidRPr="005A635A">
              <w:rPr>
                <w:rFonts w:ascii="Times New Roman" w:eastAsia="Times New Roman" w:hAnsi="Times New Roman"/>
                <w:sz w:val="24"/>
                <w:szCs w:val="24"/>
              </w:rPr>
              <w:t xml:space="preserve">Евдокимовского сельского поселения </w:t>
            </w:r>
            <w:proofErr w:type="spellStart"/>
            <w:r w:rsidRPr="005A635A">
              <w:rPr>
                <w:rFonts w:ascii="Times New Roman" w:eastAsia="Times New Roman" w:hAnsi="Times New Roman"/>
                <w:sz w:val="24"/>
                <w:szCs w:val="24"/>
              </w:rPr>
              <w:t>Тулунского</w:t>
            </w:r>
            <w:proofErr w:type="spellEnd"/>
            <w:r w:rsidRPr="005A635A">
              <w:rPr>
                <w:rFonts w:ascii="Times New Roman" w:eastAsia="Times New Roman" w:hAnsi="Times New Roman"/>
                <w:sz w:val="24"/>
                <w:szCs w:val="24"/>
              </w:rPr>
              <w:t xml:space="preserve"> муниципального района Иркутской области </w:t>
            </w:r>
            <w:r w:rsidRPr="005A635A">
              <w:rPr>
                <w:rFonts w:ascii="Times New Roman" w:hAnsi="Times New Roman"/>
                <w:sz w:val="24"/>
                <w:szCs w:val="24"/>
              </w:rPr>
              <w:t xml:space="preserve">осуществляется на лицевой счет (04), открытый в Управлении Федерального казначейства по Иркутской области. </w:t>
            </w:r>
          </w:p>
          <w:p w:rsidR="005A635A" w:rsidRPr="005A635A" w:rsidRDefault="005A635A" w:rsidP="005A635A">
            <w:pPr>
              <w:numPr>
                <w:ilvl w:val="0"/>
                <w:numId w:val="9"/>
              </w:numPr>
              <w:tabs>
                <w:tab w:val="left" w:pos="709"/>
                <w:tab w:val="left" w:pos="851"/>
              </w:tabs>
              <w:autoSpaceDE w:val="0"/>
              <w:autoSpaceDN w:val="0"/>
              <w:adjustRightInd w:val="0"/>
              <w:ind w:left="0" w:firstLine="567"/>
              <w:jc w:val="both"/>
            </w:pPr>
            <w:r w:rsidRPr="005A635A">
              <w:t xml:space="preserve">Средства, полученные из областного бюджета в форме субсидии, носят целевой характер и не могут быть использованы на иные цели. </w:t>
            </w:r>
          </w:p>
          <w:p w:rsidR="005A635A" w:rsidRPr="005A635A" w:rsidRDefault="005A635A" w:rsidP="005A635A">
            <w:pPr>
              <w:pStyle w:val="a5"/>
              <w:numPr>
                <w:ilvl w:val="0"/>
                <w:numId w:val="9"/>
              </w:numPr>
              <w:tabs>
                <w:tab w:val="left" w:pos="851"/>
              </w:tabs>
              <w:spacing w:after="0" w:line="240" w:lineRule="auto"/>
              <w:ind w:left="0" w:firstLine="567"/>
              <w:jc w:val="both"/>
              <w:rPr>
                <w:rFonts w:ascii="Times New Roman" w:hAnsi="Times New Roman"/>
                <w:sz w:val="24"/>
                <w:szCs w:val="24"/>
              </w:rPr>
            </w:pPr>
            <w:r w:rsidRPr="005A635A">
              <w:rPr>
                <w:rFonts w:ascii="Times New Roman" w:hAnsi="Times New Roman"/>
                <w:sz w:val="24"/>
                <w:szCs w:val="24"/>
              </w:rPr>
              <w:t xml:space="preserve">Финансирование мероприятий, определенных соглашением, осуществляется в пределах доведенных лимитов бюджетных обязательств главному распорядителю бюджетных средств администрации Евдокимовского сельского поселения с соблюдением процедур,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rsidR="005A635A" w:rsidRPr="005A635A" w:rsidRDefault="005A635A" w:rsidP="005A635A">
            <w:pPr>
              <w:pStyle w:val="a5"/>
              <w:numPr>
                <w:ilvl w:val="0"/>
                <w:numId w:val="9"/>
              </w:numPr>
              <w:tabs>
                <w:tab w:val="left" w:pos="851"/>
              </w:tabs>
              <w:spacing w:after="0" w:line="240" w:lineRule="auto"/>
              <w:ind w:left="0" w:firstLine="567"/>
              <w:jc w:val="both"/>
              <w:rPr>
                <w:rFonts w:ascii="Times New Roman" w:hAnsi="Times New Roman"/>
                <w:sz w:val="24"/>
                <w:szCs w:val="24"/>
              </w:rPr>
            </w:pPr>
            <w:r w:rsidRPr="005A635A">
              <w:rPr>
                <w:rFonts w:ascii="Times New Roman" w:eastAsia="Times New Roman" w:hAnsi="Times New Roman"/>
                <w:sz w:val="24"/>
                <w:szCs w:val="24"/>
              </w:rPr>
              <w:t xml:space="preserve">Администрация Евдокимовского сельского поселения </w:t>
            </w:r>
            <w:proofErr w:type="spellStart"/>
            <w:r w:rsidRPr="005A635A">
              <w:rPr>
                <w:rFonts w:ascii="Times New Roman" w:eastAsia="Times New Roman" w:hAnsi="Times New Roman"/>
                <w:sz w:val="24"/>
                <w:szCs w:val="24"/>
              </w:rPr>
              <w:t>Тулунского</w:t>
            </w:r>
            <w:proofErr w:type="spellEnd"/>
            <w:r w:rsidRPr="005A635A">
              <w:rPr>
                <w:rFonts w:ascii="Times New Roman" w:eastAsia="Times New Roman" w:hAnsi="Times New Roman"/>
                <w:sz w:val="24"/>
                <w:szCs w:val="24"/>
              </w:rPr>
              <w:t xml:space="preserve"> муниципального района Иркутской области</w:t>
            </w:r>
            <w:r w:rsidRPr="005A635A">
              <w:rPr>
                <w:rFonts w:ascii="Times New Roman" w:hAnsi="Times New Roman"/>
                <w:sz w:val="24"/>
                <w:szCs w:val="24"/>
              </w:rPr>
              <w:t>:</w:t>
            </w:r>
          </w:p>
          <w:p w:rsidR="005A635A" w:rsidRPr="005A635A" w:rsidRDefault="005A635A" w:rsidP="005A635A">
            <w:pPr>
              <w:pStyle w:val="a5"/>
              <w:spacing w:after="0" w:line="240" w:lineRule="auto"/>
              <w:ind w:left="567"/>
              <w:jc w:val="both"/>
              <w:rPr>
                <w:rFonts w:ascii="Times New Roman" w:hAnsi="Times New Roman"/>
                <w:sz w:val="24"/>
                <w:szCs w:val="24"/>
              </w:rPr>
            </w:pPr>
            <w:r w:rsidRPr="005A635A">
              <w:rPr>
                <w:rFonts w:ascii="Times New Roman" w:hAnsi="Times New Roman"/>
                <w:sz w:val="24"/>
                <w:szCs w:val="24"/>
              </w:rPr>
              <w:t xml:space="preserve">а) обеспечивает выполнение условий предоставления субсидии, установленных Соглашением; </w:t>
            </w:r>
          </w:p>
          <w:p w:rsidR="005A635A" w:rsidRPr="005A635A" w:rsidRDefault="005A635A" w:rsidP="005A635A">
            <w:pPr>
              <w:pStyle w:val="a5"/>
              <w:tabs>
                <w:tab w:val="left" w:pos="900"/>
                <w:tab w:val="left" w:pos="1080"/>
              </w:tabs>
              <w:autoSpaceDE w:val="0"/>
              <w:autoSpaceDN w:val="0"/>
              <w:adjustRightInd w:val="0"/>
              <w:spacing w:after="0" w:line="240" w:lineRule="auto"/>
              <w:ind w:left="567"/>
              <w:jc w:val="both"/>
              <w:rPr>
                <w:rFonts w:ascii="Times New Roman" w:hAnsi="Times New Roman"/>
                <w:sz w:val="24"/>
                <w:szCs w:val="24"/>
              </w:rPr>
            </w:pPr>
            <w:r w:rsidRPr="005A635A">
              <w:rPr>
                <w:rFonts w:ascii="Times New Roman" w:hAnsi="Times New Roman"/>
                <w:sz w:val="24"/>
                <w:szCs w:val="24"/>
              </w:rPr>
              <w:t xml:space="preserve">б) обеспечивает достижение значений показателей результативности расходования финансовых средств, установленных Соглашением; </w:t>
            </w:r>
          </w:p>
          <w:p w:rsidR="005A635A" w:rsidRPr="005A635A" w:rsidRDefault="005A635A" w:rsidP="005A635A">
            <w:pPr>
              <w:pStyle w:val="ConsPlusNonformat"/>
              <w:tabs>
                <w:tab w:val="left" w:pos="1080"/>
              </w:tabs>
              <w:ind w:left="567"/>
              <w:contextualSpacing/>
              <w:jc w:val="both"/>
              <w:rPr>
                <w:rFonts w:ascii="Times New Roman" w:hAnsi="Times New Roman" w:cs="Times New Roman"/>
                <w:sz w:val="24"/>
                <w:szCs w:val="24"/>
              </w:rPr>
            </w:pPr>
            <w:r w:rsidRPr="005A635A">
              <w:rPr>
                <w:rFonts w:ascii="Times New Roman" w:hAnsi="Times New Roman" w:cs="Times New Roman"/>
                <w:sz w:val="24"/>
                <w:szCs w:val="24"/>
              </w:rPr>
              <w:lastRenderedPageBreak/>
              <w:t>в) обеспечивает представление в Министерство отчетной информации о реализации мероприятия, предусмотренной Соглашением;</w:t>
            </w:r>
          </w:p>
          <w:p w:rsidR="005A635A" w:rsidRPr="005A635A" w:rsidRDefault="005A635A" w:rsidP="005A635A">
            <w:pPr>
              <w:pStyle w:val="ConsPlusNonformat"/>
              <w:ind w:left="567"/>
              <w:contextualSpacing/>
              <w:jc w:val="both"/>
              <w:rPr>
                <w:rFonts w:ascii="Times New Roman" w:hAnsi="Times New Roman" w:cs="Times New Roman"/>
                <w:sz w:val="24"/>
                <w:szCs w:val="24"/>
              </w:rPr>
            </w:pPr>
            <w:r w:rsidRPr="005A635A">
              <w:rPr>
                <w:rFonts w:ascii="Times New Roman" w:hAnsi="Times New Roman" w:cs="Times New Roman"/>
                <w:sz w:val="24"/>
                <w:szCs w:val="24"/>
              </w:rPr>
              <w:t>г) несет ответственность за целевое и эффективное использование средств областного и местного бюджетов, достоверность представляемых в Министерство сведений.</w:t>
            </w:r>
          </w:p>
          <w:p w:rsidR="005A635A" w:rsidRPr="005A635A" w:rsidRDefault="005A635A" w:rsidP="005A635A">
            <w:pPr>
              <w:pStyle w:val="ConsPlusNonformat"/>
              <w:numPr>
                <w:ilvl w:val="0"/>
                <w:numId w:val="9"/>
              </w:numPr>
              <w:tabs>
                <w:tab w:val="left" w:pos="993"/>
              </w:tabs>
              <w:ind w:left="0" w:firstLine="567"/>
              <w:contextualSpacing/>
              <w:jc w:val="both"/>
              <w:rPr>
                <w:rFonts w:ascii="Times New Roman" w:hAnsi="Times New Roman" w:cs="Times New Roman"/>
                <w:sz w:val="24"/>
                <w:szCs w:val="24"/>
              </w:rPr>
            </w:pPr>
            <w:r w:rsidRPr="005A635A">
              <w:rPr>
                <w:rFonts w:ascii="Times New Roman" w:hAnsi="Times New Roman" w:cs="Times New Roman"/>
                <w:sz w:val="24"/>
                <w:szCs w:val="24"/>
              </w:rPr>
              <w:t>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 предусмотренных соглашением,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подлежит возврату из местного бюджета в областной бюджет в срок до 1 мая года, следующего за годом предоставления субсидий, определяется в соответствии с пунктами 20-24 Правил формирования, предоставления и распределения субсидий, утвержденных постановлением Правительства Иркутской области от 24.09.2018 №675-пп (ред. от 24.05.2023) «О формировании, предоставлении и распределении субсидий местным бюджетам из областного бюджета».</w:t>
            </w:r>
          </w:p>
          <w:p w:rsidR="005A635A" w:rsidRPr="005A635A" w:rsidRDefault="005A635A" w:rsidP="005A635A">
            <w:pPr>
              <w:pStyle w:val="ConsPlusNonformat"/>
              <w:tabs>
                <w:tab w:val="left" w:pos="993"/>
              </w:tabs>
              <w:ind w:left="1069"/>
              <w:contextualSpacing/>
              <w:jc w:val="both"/>
              <w:rPr>
                <w:rFonts w:ascii="Times New Roman" w:hAnsi="Times New Roman" w:cs="Times New Roman"/>
                <w:sz w:val="24"/>
                <w:szCs w:val="24"/>
              </w:rPr>
            </w:pPr>
          </w:p>
          <w:p w:rsidR="005A635A" w:rsidRPr="005A635A" w:rsidRDefault="005A635A" w:rsidP="005A635A">
            <w:pPr>
              <w:overflowPunct w:val="0"/>
              <w:autoSpaceDE w:val="0"/>
              <w:autoSpaceDN w:val="0"/>
              <w:adjustRightInd w:val="0"/>
              <w:ind w:right="-271"/>
              <w:textAlignment w:val="baseline"/>
              <w:rPr>
                <w:b/>
                <w:spacing w:val="20"/>
                <w:sz w:val="28"/>
                <w:szCs w:val="20"/>
              </w:rPr>
            </w:pP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spacing w:val="20"/>
                <w:sz w:val="28"/>
                <w:szCs w:val="20"/>
              </w:rPr>
            </w:pP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b/>
                <w:spacing w:val="20"/>
                <w:sz w:val="28"/>
                <w:szCs w:val="20"/>
              </w:rPr>
            </w:pPr>
          </w:p>
        </w:tc>
      </w:tr>
      <w:tr w:rsidR="003E1FEB" w:rsidRPr="003E1FEB" w:rsidTr="00827181">
        <w:tc>
          <w:tcPr>
            <w:tcW w:w="9720" w:type="dxa"/>
          </w:tcPr>
          <w:p w:rsidR="003E1FEB" w:rsidRPr="003E1FEB" w:rsidRDefault="003E1FEB" w:rsidP="003E1FEB">
            <w:pPr>
              <w:overflowPunct w:val="0"/>
              <w:autoSpaceDE w:val="0"/>
              <w:autoSpaceDN w:val="0"/>
              <w:adjustRightInd w:val="0"/>
              <w:ind w:right="-271"/>
              <w:jc w:val="center"/>
              <w:textAlignment w:val="baseline"/>
              <w:rPr>
                <w:b/>
                <w:spacing w:val="20"/>
                <w:sz w:val="28"/>
                <w:szCs w:val="20"/>
              </w:rPr>
            </w:pPr>
          </w:p>
        </w:tc>
      </w:tr>
    </w:tbl>
    <w:p w:rsidR="003E1FEB" w:rsidRDefault="003E1FEB" w:rsidP="007A2A51">
      <w:pPr>
        <w:pStyle w:val="a7"/>
        <w:tabs>
          <w:tab w:val="left" w:pos="7426"/>
        </w:tabs>
        <w:jc w:val="both"/>
        <w:rPr>
          <w:rFonts w:ascii="Times New Roman" w:hAnsi="Times New Roman"/>
          <w:sz w:val="28"/>
          <w:szCs w:val="28"/>
        </w:rPr>
      </w:pPr>
    </w:p>
    <w:sectPr w:rsidR="003E1FEB" w:rsidSect="00735BA2">
      <w:footerReference w:type="even" r:id="rId10"/>
      <w:footerReference w:type="default" r:id="rId11"/>
      <w:pgSz w:w="11906" w:h="16838"/>
      <w:pgMar w:top="426"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C9C" w:rsidRDefault="00864C9C">
      <w:r>
        <w:separator/>
      </w:r>
    </w:p>
  </w:endnote>
  <w:endnote w:type="continuationSeparator" w:id="0">
    <w:p w:rsidR="00864C9C" w:rsidRDefault="0086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B5" w:rsidRDefault="00E562B5">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E562B5" w:rsidRDefault="00E562B5">
    <w:pPr>
      <w:pStyle w:val="af6"/>
      <w:ind w:right="360"/>
    </w:pPr>
  </w:p>
  <w:p w:rsidR="00E562B5" w:rsidRDefault="00E562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2B5" w:rsidRDefault="00E562B5">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C9C" w:rsidRDefault="00864C9C">
      <w:r>
        <w:separator/>
      </w:r>
    </w:p>
  </w:footnote>
  <w:footnote w:type="continuationSeparator" w:id="0">
    <w:p w:rsidR="00864C9C" w:rsidRDefault="00864C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316644A"/>
    <w:multiLevelType w:val="hybridMultilevel"/>
    <w:tmpl w:val="78BADD48"/>
    <w:lvl w:ilvl="0" w:tplc="A154A314">
      <w:start w:val="1"/>
      <w:numFmt w:val="decimal"/>
      <w:lvlText w:val="%1."/>
      <w:lvlJc w:val="left"/>
      <w:pPr>
        <w:ind w:left="720" w:hanging="360"/>
      </w:pPr>
      <w:rPr>
        <w:rFonts w:hint="default"/>
      </w:rPr>
    </w:lvl>
    <w:lvl w:ilvl="1" w:tplc="AC0CE2CC">
      <w:start w:val="1"/>
      <w:numFmt w:val="lowerLetter"/>
      <w:lvlText w:val="%2."/>
      <w:lvlJc w:val="left"/>
      <w:pPr>
        <w:ind w:left="1440" w:hanging="360"/>
      </w:pPr>
    </w:lvl>
    <w:lvl w:ilvl="2" w:tplc="26B66624">
      <w:start w:val="1"/>
      <w:numFmt w:val="lowerRoman"/>
      <w:lvlText w:val="%3."/>
      <w:lvlJc w:val="right"/>
      <w:pPr>
        <w:ind w:left="2160" w:hanging="180"/>
      </w:pPr>
    </w:lvl>
    <w:lvl w:ilvl="3" w:tplc="0F6C06CC">
      <w:start w:val="1"/>
      <w:numFmt w:val="decimal"/>
      <w:lvlText w:val="%4."/>
      <w:lvlJc w:val="left"/>
      <w:pPr>
        <w:ind w:left="2880" w:hanging="360"/>
      </w:pPr>
    </w:lvl>
    <w:lvl w:ilvl="4" w:tplc="FD428644">
      <w:start w:val="1"/>
      <w:numFmt w:val="lowerLetter"/>
      <w:lvlText w:val="%5."/>
      <w:lvlJc w:val="left"/>
      <w:pPr>
        <w:ind w:left="3600" w:hanging="360"/>
      </w:pPr>
    </w:lvl>
    <w:lvl w:ilvl="5" w:tplc="70028AE6">
      <w:start w:val="1"/>
      <w:numFmt w:val="lowerRoman"/>
      <w:lvlText w:val="%6."/>
      <w:lvlJc w:val="right"/>
      <w:pPr>
        <w:ind w:left="4320" w:hanging="180"/>
      </w:pPr>
    </w:lvl>
    <w:lvl w:ilvl="6" w:tplc="382A1242">
      <w:start w:val="1"/>
      <w:numFmt w:val="decimal"/>
      <w:lvlText w:val="%7."/>
      <w:lvlJc w:val="left"/>
      <w:pPr>
        <w:ind w:left="5040" w:hanging="360"/>
      </w:pPr>
    </w:lvl>
    <w:lvl w:ilvl="7" w:tplc="C61A46CE">
      <w:start w:val="1"/>
      <w:numFmt w:val="lowerLetter"/>
      <w:lvlText w:val="%8."/>
      <w:lvlJc w:val="left"/>
      <w:pPr>
        <w:ind w:left="5760" w:hanging="360"/>
      </w:pPr>
    </w:lvl>
    <w:lvl w:ilvl="8" w:tplc="D194BF4A">
      <w:start w:val="1"/>
      <w:numFmt w:val="lowerRoman"/>
      <w:lvlText w:val="%9."/>
      <w:lvlJc w:val="right"/>
      <w:pPr>
        <w:ind w:left="6480" w:hanging="180"/>
      </w:pPr>
    </w:lvl>
  </w:abstractNum>
  <w:abstractNum w:abstractNumId="30" w15:restartNumberingAfterBreak="0">
    <w:nsid w:val="158378FB"/>
    <w:multiLevelType w:val="hybridMultilevel"/>
    <w:tmpl w:val="1BBA129E"/>
    <w:lvl w:ilvl="0" w:tplc="7B0E5C80">
      <w:start w:val="1"/>
      <w:numFmt w:val="decimal"/>
      <w:lvlText w:val="(%1)"/>
      <w:lvlJc w:val="left"/>
      <w:pPr>
        <w:ind w:left="720" w:hanging="360"/>
      </w:pPr>
      <w:rPr>
        <w:rFonts w:hint="default"/>
      </w:rPr>
    </w:lvl>
    <w:lvl w:ilvl="1" w:tplc="1E6A436A">
      <w:start w:val="1"/>
      <w:numFmt w:val="lowerLetter"/>
      <w:lvlText w:val="%2."/>
      <w:lvlJc w:val="left"/>
      <w:pPr>
        <w:ind w:left="1440" w:hanging="360"/>
      </w:pPr>
    </w:lvl>
    <w:lvl w:ilvl="2" w:tplc="BE5E9EFE">
      <w:start w:val="1"/>
      <w:numFmt w:val="lowerRoman"/>
      <w:lvlText w:val="%3."/>
      <w:lvlJc w:val="right"/>
      <w:pPr>
        <w:ind w:left="2160" w:hanging="180"/>
      </w:pPr>
    </w:lvl>
    <w:lvl w:ilvl="3" w:tplc="E61C71F0">
      <w:start w:val="1"/>
      <w:numFmt w:val="decimal"/>
      <w:lvlText w:val="%4."/>
      <w:lvlJc w:val="left"/>
      <w:pPr>
        <w:ind w:left="2880" w:hanging="360"/>
      </w:pPr>
    </w:lvl>
    <w:lvl w:ilvl="4" w:tplc="8EB6803C">
      <w:start w:val="1"/>
      <w:numFmt w:val="lowerLetter"/>
      <w:lvlText w:val="%5."/>
      <w:lvlJc w:val="left"/>
      <w:pPr>
        <w:ind w:left="3600" w:hanging="360"/>
      </w:pPr>
    </w:lvl>
    <w:lvl w:ilvl="5" w:tplc="031CCB34">
      <w:start w:val="1"/>
      <w:numFmt w:val="lowerRoman"/>
      <w:lvlText w:val="%6."/>
      <w:lvlJc w:val="right"/>
      <w:pPr>
        <w:ind w:left="4320" w:hanging="180"/>
      </w:pPr>
    </w:lvl>
    <w:lvl w:ilvl="6" w:tplc="492C9C3A">
      <w:start w:val="1"/>
      <w:numFmt w:val="decimal"/>
      <w:lvlText w:val="%7."/>
      <w:lvlJc w:val="left"/>
      <w:pPr>
        <w:ind w:left="5040" w:hanging="360"/>
      </w:pPr>
    </w:lvl>
    <w:lvl w:ilvl="7" w:tplc="CD829FE0">
      <w:start w:val="1"/>
      <w:numFmt w:val="lowerLetter"/>
      <w:lvlText w:val="%8."/>
      <w:lvlJc w:val="left"/>
      <w:pPr>
        <w:ind w:left="5760" w:hanging="360"/>
      </w:pPr>
    </w:lvl>
    <w:lvl w:ilvl="8" w:tplc="0430F280">
      <w:start w:val="1"/>
      <w:numFmt w:val="lowerRoman"/>
      <w:lvlText w:val="%9."/>
      <w:lvlJc w:val="right"/>
      <w:pPr>
        <w:ind w:left="6480" w:hanging="180"/>
      </w:pPr>
    </w:lvl>
  </w:abstractNum>
  <w:abstractNum w:abstractNumId="31"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527BFA"/>
    <w:multiLevelType w:val="hybridMultilevel"/>
    <w:tmpl w:val="3D206EE2"/>
    <w:lvl w:ilvl="0" w:tplc="905C95D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3"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084840"/>
    <w:multiLevelType w:val="hybridMultilevel"/>
    <w:tmpl w:val="7DC2F4C8"/>
    <w:lvl w:ilvl="0" w:tplc="1C228E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BDB46E1"/>
    <w:multiLevelType w:val="hybridMultilevel"/>
    <w:tmpl w:val="B6EE637E"/>
    <w:lvl w:ilvl="0" w:tplc="A3021556">
      <w:start w:val="1"/>
      <w:numFmt w:val="decimal"/>
      <w:lvlText w:val="%1."/>
      <w:lvlJc w:val="left"/>
      <w:pPr>
        <w:tabs>
          <w:tab w:val="num" w:pos="1560"/>
        </w:tabs>
        <w:ind w:left="426" w:firstLine="567"/>
      </w:pPr>
      <w:rPr>
        <w:rFonts w:hint="default"/>
      </w:rPr>
    </w:lvl>
    <w:lvl w:ilvl="1" w:tplc="9A785B04">
      <w:start w:val="1"/>
      <w:numFmt w:val="decimal"/>
      <w:lvlText w:val="%2)"/>
      <w:lvlJc w:val="left"/>
      <w:pPr>
        <w:tabs>
          <w:tab w:val="num" w:pos="786"/>
        </w:tabs>
        <w:ind w:left="786" w:hanging="360"/>
      </w:pPr>
      <w:rPr>
        <w:rFonts w:hint="default"/>
      </w:rPr>
    </w:lvl>
    <w:lvl w:ilvl="2" w:tplc="7840D37E">
      <w:start w:val="2"/>
      <w:numFmt w:val="decimal"/>
      <w:lvlText w:val="%3."/>
      <w:lvlJc w:val="left"/>
      <w:pPr>
        <w:tabs>
          <w:tab w:val="num" w:pos="993"/>
        </w:tabs>
        <w:ind w:left="-141" w:firstLine="567"/>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A4A4E92"/>
    <w:multiLevelType w:val="hybridMultilevel"/>
    <w:tmpl w:val="0570FD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1"/>
  </w:num>
  <w:num w:numId="2">
    <w:abstractNumId w:val="33"/>
  </w:num>
  <w:num w:numId="3">
    <w:abstractNumId w:val="30"/>
  </w:num>
  <w:num w:numId="4">
    <w:abstractNumId w:val="29"/>
  </w:num>
  <w:num w:numId="5">
    <w:abstractNumId w:val="34"/>
  </w:num>
  <w:num w:numId="6">
    <w:abstractNumId w:val="32"/>
  </w:num>
  <w:num w:numId="7">
    <w:abstractNumId w:val="35"/>
  </w:num>
  <w:num w:numId="8">
    <w:abstractNumId w:val="36"/>
  </w:num>
  <w:num w:numId="9">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64C9C"/>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F06"/>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2C892"/>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iPriority w:val="9"/>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uiPriority w:val="9"/>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uiPriority w:val="99"/>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uiPriority w:val="9"/>
    <w:rsid w:val="00B3422D"/>
    <w:rPr>
      <w:rFonts w:ascii="Tahoma" w:eastAsia="Times New Roman" w:hAnsi="Tahoma" w:cs="Tahoma"/>
      <w:kern w:val="1"/>
      <w:sz w:val="29"/>
      <w:szCs w:val="29"/>
      <w:lang w:eastAsia="ar-SA"/>
    </w:rPr>
  </w:style>
  <w:style w:type="paragraph" w:styleId="a1">
    <w:name w:val="Body Text"/>
    <w:basedOn w:val="a0"/>
    <w:link w:val="af0"/>
    <w:uiPriority w:val="99"/>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uiPriority w:val="99"/>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uiPriority w:val="99"/>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uiPriority w:val="99"/>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EB33-BA56-4113-B75B-5946CC87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7069</TotalTime>
  <Pages>1</Pages>
  <Words>1103</Words>
  <Characters>6291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589</cp:revision>
  <cp:lastPrinted>2024-05-02T07:39:00Z</cp:lastPrinted>
  <dcterms:created xsi:type="dcterms:W3CDTF">2018-07-19T00:30:00Z</dcterms:created>
  <dcterms:modified xsi:type="dcterms:W3CDTF">2024-05-02T07:42:00Z</dcterms:modified>
</cp:coreProperties>
</file>