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1F" w:rsidRPr="00CC5861" w:rsidRDefault="00FC2E1F" w:rsidP="00CC5861">
      <w:pPr>
        <w:jc w:val="center"/>
        <w:rPr>
          <w:sz w:val="32"/>
          <w:szCs w:val="32"/>
        </w:rPr>
      </w:pPr>
      <w:r w:rsidRPr="00CC5861">
        <w:rPr>
          <w:sz w:val="32"/>
          <w:szCs w:val="32"/>
        </w:rPr>
        <w:t>Условия и результаты конкурса</w:t>
      </w:r>
    </w:p>
    <w:p w:rsidR="00FC2E1F" w:rsidRPr="00FC2E1F" w:rsidRDefault="00FC2E1F" w:rsidP="00FC2E1F">
      <w:r w:rsidRPr="00FC2E1F">
        <w:t>1. Порядок (условия) проведения конкурса</w:t>
      </w:r>
    </w:p>
    <w:p w:rsidR="00FC2E1F" w:rsidRPr="00FC2E1F" w:rsidRDefault="00FC2E1F" w:rsidP="00FC2E1F">
      <w:r w:rsidRPr="00FC2E1F">
        <w:t>1.1. Конкурс на замещение должности муниципальной службы (далее – конкурс) проводится с целью обеспечения права граждан Российской Федерации на равный доступ к муниципальной службе в соответствии с их способностями и профессиональной подготовкой, а также улучшения подбора кадр</w:t>
      </w:r>
      <w:r w:rsidR="00CC5861">
        <w:t xml:space="preserve">ов в администрации </w:t>
      </w:r>
      <w:proofErr w:type="spellStart"/>
      <w:r w:rsidR="00CC5861">
        <w:t>Евдокимовского</w:t>
      </w:r>
      <w:proofErr w:type="spellEnd"/>
      <w:r w:rsidRPr="00FC2E1F">
        <w:t xml:space="preserve"> сельского</w:t>
      </w:r>
      <w:r w:rsidR="00CF0098">
        <w:t xml:space="preserve"> поселения</w:t>
      </w:r>
      <w:r w:rsidRPr="00FC2E1F">
        <w:t>.</w:t>
      </w:r>
      <w:r w:rsidRPr="00FC2E1F">
        <w:br/>
        <w:t>Должностью муниципальной службы признается должность  муниципальной службы, предусмотренная в штатном распис</w:t>
      </w:r>
      <w:r w:rsidR="00CC5861">
        <w:t xml:space="preserve">ании администрации </w:t>
      </w:r>
      <w:proofErr w:type="spellStart"/>
      <w:r w:rsidR="00CC5861">
        <w:t>Евдокимовского</w:t>
      </w:r>
      <w:proofErr w:type="spellEnd"/>
      <w:r w:rsidRPr="00FC2E1F">
        <w:t xml:space="preserve"> сельского поселени</w:t>
      </w:r>
      <w:r w:rsidR="00CC5861">
        <w:t>я</w:t>
      </w:r>
      <w:proofErr w:type="gramStart"/>
      <w:r w:rsidR="00CC5861">
        <w:t xml:space="preserve"> </w:t>
      </w:r>
      <w:r w:rsidRPr="00FC2E1F">
        <w:t>,</w:t>
      </w:r>
      <w:proofErr w:type="gramEnd"/>
      <w:r w:rsidRPr="00FC2E1F">
        <w:t xml:space="preserve"> в соответствии с Реестром муниципальных должностей и Реестром должносте</w:t>
      </w:r>
      <w:r w:rsidR="00CC5861">
        <w:t>й муниципальной службы.</w:t>
      </w:r>
      <w:r w:rsidRPr="00FC2E1F">
        <w:br/>
        <w:t>1.2. Проведение конкурса осуществляетс</w:t>
      </w:r>
      <w:r w:rsidR="00CC5861">
        <w:t xml:space="preserve">я по решению главы </w:t>
      </w:r>
      <w:proofErr w:type="spellStart"/>
      <w:r w:rsidR="00CC5861">
        <w:t>Евдокимоского</w:t>
      </w:r>
      <w:proofErr w:type="spellEnd"/>
      <w:r w:rsidRPr="00FC2E1F">
        <w:t xml:space="preserve"> сельского</w:t>
      </w:r>
      <w:r w:rsidR="00CC5861">
        <w:t xml:space="preserve"> поселения</w:t>
      </w:r>
      <w:r w:rsidRPr="00FC2E1F">
        <w:t>.</w:t>
      </w:r>
      <w:r w:rsidRPr="00FC2E1F">
        <w:br/>
        <w:t xml:space="preserve">1.3. </w:t>
      </w:r>
      <w:proofErr w:type="gramStart"/>
      <w:r w:rsidRPr="00FC2E1F">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пункте 1.7 настоящего Положения в качестве ограничений, связанных с муниципальной службой.</w:t>
      </w:r>
      <w:proofErr w:type="gramEnd"/>
      <w:r w:rsidRPr="00FC2E1F">
        <w:t xml:space="preserve"> Муниципальный служащий вправе участвовать в конкурсе независимо от замещенной им должности в период его проведения.</w:t>
      </w:r>
      <w:r w:rsidRPr="00FC2E1F">
        <w:br/>
        <w:t>1.4. В муниципальном правовом акте о проведении конкурса указываются наименование должности муниципальной службы, на замещение которой проводится конкурс, сведения о дате, времени и месте его проведения, требования, предъявляемые к гражданину, претендующему на замещение вакантной должности муниципальной службы, утверждается состав конкурсной комиссии с указанием председ</w:t>
      </w:r>
      <w:r w:rsidR="00CF0098">
        <w:t xml:space="preserve">ателя, </w:t>
      </w:r>
      <w:bookmarkStart w:id="0" w:name="_GoBack"/>
      <w:bookmarkEnd w:id="0"/>
      <w:r w:rsidRPr="00FC2E1F">
        <w:t xml:space="preserve"> секретаря и членов комиссии.</w:t>
      </w:r>
      <w:r w:rsidRPr="00FC2E1F">
        <w:br/>
        <w:t>1.5. Конкурс проводится в два этапа. На первом эт</w:t>
      </w:r>
      <w:r w:rsidR="00CC5861">
        <w:t xml:space="preserve">апе конкурса </w:t>
      </w:r>
      <w:r w:rsidRPr="00FC2E1F">
        <w:t xml:space="preserve"> не </w:t>
      </w:r>
      <w:proofErr w:type="gramStart"/>
      <w:r w:rsidRPr="00FC2E1F">
        <w:t>позднее</w:t>
      </w:r>
      <w:proofErr w:type="gramEnd"/>
      <w:r w:rsidRPr="00FC2E1F">
        <w:t xml:space="preserve"> чем за 20 дней до дня проведения конкурса публикуется объявление о проведении конкурса, в котором указываются:</w:t>
      </w:r>
      <w:r w:rsidRPr="00FC2E1F">
        <w:br/>
        <w:t>- информация об условиях конкурса;</w:t>
      </w:r>
      <w:r w:rsidRPr="00FC2E1F">
        <w:br/>
        <w:t>- дата, время и место проведения конкурса;</w:t>
      </w:r>
      <w:r w:rsidRPr="00FC2E1F">
        <w:br/>
        <w:t>- место и время приема документов;</w:t>
      </w:r>
      <w:r w:rsidRPr="00FC2E1F">
        <w:br/>
        <w:t>- проект трудового договора.</w:t>
      </w:r>
      <w:r w:rsidRPr="00FC2E1F">
        <w:br/>
        <w:t>1.6. Гражданин, изъявивший желание участвовать в конкурсе, представля</w:t>
      </w:r>
      <w:r w:rsidR="00CC5861">
        <w:t xml:space="preserve">ет в администрацию </w:t>
      </w:r>
      <w:proofErr w:type="spellStart"/>
      <w:r w:rsidR="00CC5861">
        <w:t>Евдокимовского</w:t>
      </w:r>
      <w:proofErr w:type="spellEnd"/>
      <w:r w:rsidR="00CC5861">
        <w:t xml:space="preserve"> </w:t>
      </w:r>
      <w:r w:rsidRPr="00FC2E1F">
        <w:t>сельского</w:t>
      </w:r>
      <w:r w:rsidR="00CC5861">
        <w:t xml:space="preserve"> поселения</w:t>
      </w:r>
      <w:r w:rsidRPr="00FC2E1F">
        <w:t>:</w:t>
      </w:r>
      <w:r w:rsidRPr="00FC2E1F">
        <w:br/>
        <w:t>- заявление с просьбой об участии в конкурсе на замещение должности муниципальной службы;</w:t>
      </w:r>
      <w:r w:rsidRPr="00FC2E1F">
        <w:br/>
        <w:t>- собственноручно заполненную и подписанную анкету по форме, установленной Правительством Российской Федерации, с фотографией;</w:t>
      </w:r>
      <w:r w:rsidRPr="00FC2E1F">
        <w:br/>
        <w:t>- паспорт (предъявляется лично);</w:t>
      </w:r>
      <w:r w:rsidRPr="00FC2E1F">
        <w:br/>
        <w:t xml:space="preserve">- </w:t>
      </w:r>
      <w:proofErr w:type="gramStart"/>
      <w:r w:rsidRPr="00FC2E1F">
        <w:t>трудовую книжку (копия, заверенная нотариально или кадровыми службами по месту работы), за исключением случаев, когда трудовой договор (контракт) заключается впервые;</w:t>
      </w:r>
      <w:r w:rsidRPr="00FC2E1F">
        <w:br/>
        <w:t>- документы об образовании, о повышении квалификации (копии);</w:t>
      </w:r>
      <w:r w:rsidRPr="00FC2E1F">
        <w:br/>
        <w:t>- страховое свидетельство обязательного пенсионного страхования, за исключением случаев, когда трудовой договор (контракт) заключается впервые;</w:t>
      </w:r>
      <w:r w:rsidRPr="00FC2E1F">
        <w:br/>
        <w:t>- свидетельство о постановке физического лица на учет в налоговом органе по месту жительства на  территории Российской Федерации;</w:t>
      </w:r>
      <w:proofErr w:type="gramEnd"/>
      <w:r w:rsidRPr="00FC2E1F">
        <w:br/>
        <w:t xml:space="preserve">- </w:t>
      </w:r>
      <w:proofErr w:type="gramStart"/>
      <w:r w:rsidRPr="00FC2E1F">
        <w:t>документы воинского учета – для военнообязанных и лиц, подлежащих призыву на военную службу;</w:t>
      </w:r>
      <w:r w:rsidRPr="00FC2E1F">
        <w:br/>
        <w:t xml:space="preserve">- заключение медицинского учреждения об отсутствии заболевания, препятствующего </w:t>
      </w:r>
      <w:r w:rsidRPr="00FC2E1F">
        <w:lastRenderedPageBreak/>
        <w:t>поступлению на муниципальную службу;</w:t>
      </w:r>
      <w:r w:rsidRPr="00FC2E1F">
        <w:br/>
        <w:t>- сведения о доходах за год, предшествующий году поступления на муниципальную службу, об имуществе и обязательствах имущественного характера;</w:t>
      </w:r>
      <w:r w:rsidRPr="00FC2E1F">
        <w:b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End"/>
      <w:r w:rsidRPr="00FC2E1F">
        <w:br/>
        <w:t>Гражданин, желающий участвовать в конкурсе, вправе также представить характеристику или рекомендательное письмо с места работы.</w:t>
      </w:r>
      <w:r w:rsidRPr="00FC2E1F">
        <w:br/>
        <w:t>Срок представления документов для участия в конкурсе составляет не менее двух недель со дня опубликования объявления о проведении конкурса.</w:t>
      </w:r>
      <w:r w:rsidRPr="00FC2E1F">
        <w:br/>
        <w:t>Несвоевременное или неполное представление документов является основанием для отказа гражданину в приеме документов для участия в конкурсе.</w:t>
      </w:r>
      <w:r w:rsidRPr="00FC2E1F">
        <w:br/>
        <w:t>1.7. Гражданин не допускается к участию в конкурсе в случаях:</w:t>
      </w:r>
      <w:r w:rsidRPr="00FC2E1F">
        <w:br/>
        <w:t>1) признания его недееспособным или ограниченно дееспособным решением суда, вступившим в законную силу;</w:t>
      </w:r>
      <w:r w:rsidRPr="00FC2E1F">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FC2E1F">
        <w:br/>
      </w:r>
      <w:proofErr w:type="gramStart"/>
      <w:r w:rsidRPr="00FC2E1F">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FC2E1F">
        <w:b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roofErr w:type="gramEnd"/>
      <w:r w:rsidRPr="00FC2E1F">
        <w:t xml:space="preserve"> </w:t>
      </w:r>
      <w:proofErr w:type="gramStart"/>
      <w:r w:rsidRPr="00FC2E1F">
        <w:t>Порядок прохождения диспансеризации, перечень таких заболеваний и форма заключения медицинского учреждения устанавливается Правительством Российской Федерации;</w:t>
      </w:r>
      <w:r w:rsidRPr="00FC2E1F">
        <w:b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sidRPr="00FC2E1F">
        <w:br/>
      </w:r>
      <w:proofErr w:type="gramStart"/>
      <w:r w:rsidRPr="00FC2E1F">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2E1F">
        <w:t xml:space="preserve"> </w:t>
      </w:r>
      <w:proofErr w:type="gramStart"/>
      <w:r w:rsidRPr="00FC2E1F">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FC2E1F">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End"/>
      <w:r w:rsidRPr="00FC2E1F">
        <w:br/>
        <w:t>8) представления подложных документов или заведомо ложных сведений при поступлении на муниципальную службу;</w:t>
      </w:r>
      <w:r w:rsidRPr="00FC2E1F">
        <w:br/>
        <w:t xml:space="preserve">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w:t>
      </w:r>
      <w:r w:rsidRPr="00FC2E1F">
        <w:lastRenderedPageBreak/>
        <w:t>характера.</w:t>
      </w:r>
      <w:r w:rsidRPr="00FC2E1F">
        <w:br/>
        <w:t>Решение о допуске гражданина к участию или об отказе в участии в конкурсе принимается конкурсной комиссией.</w:t>
      </w:r>
      <w:r w:rsidRPr="00FC2E1F">
        <w:br/>
        <w:t>1.8. Конкурс проводится в форме конкурса документов или конкурса-испытания, что является вторым этапом конкурса.</w:t>
      </w:r>
      <w:r w:rsidRPr="00FC2E1F">
        <w:br/>
        <w:t>Для замещения главной и высшей должности муниципальной службы проводится конкурс-испытание.</w:t>
      </w:r>
      <w:r w:rsidRPr="00FC2E1F">
        <w:br/>
        <w:t>Для замещения ведущей, старшей и младшей должности муниципальной службы форма проведения конкурса определяется конкурсной комиссией.</w:t>
      </w:r>
      <w:r w:rsidRPr="00FC2E1F">
        <w:br/>
        <w:t xml:space="preserve">При проведении конкурса документов конкурсная комиссия оценивает кандидатов на основании представленных ими документов. </w:t>
      </w:r>
      <w:proofErr w:type="gramStart"/>
      <w:r w:rsidRPr="00FC2E1F">
        <w:t>При проведении конкурса-испытания могут использоваться не прот</w:t>
      </w:r>
      <w:r w:rsidR="00CC5861">
        <w:t>иворечащие федеральным и областным</w:t>
      </w:r>
      <w:r w:rsidRPr="00FC2E1F">
        <w:t xml:space="preserve"> законам, нормативным правовым актам Российской Федерации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roofErr w:type="gramEnd"/>
      <w:r w:rsidRPr="00FC2E1F">
        <w:t xml:space="preserve"> При оценке указанных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r w:rsidRPr="00FC2E1F">
        <w:br/>
        <w:t>1.9.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при открытом голосовании решающим является мнение ее председателя.</w:t>
      </w:r>
      <w:r w:rsidRPr="00FC2E1F">
        <w:br/>
        <w:t>1.10. Решение конкурсной комиссии принимается в отсутствие кандидатов и подписывается председателем, заместителем председателя и членами конкурсной комиссии, принявшими участие в засе</w:t>
      </w:r>
      <w:r w:rsidR="00CC5861">
        <w:t>дании.</w:t>
      </w:r>
      <w:r w:rsidR="00CC5861">
        <w:br/>
        <w:t xml:space="preserve">1.11. Глава </w:t>
      </w:r>
      <w:proofErr w:type="spellStart"/>
      <w:r w:rsidR="00CC5861">
        <w:t>Евдокимовского</w:t>
      </w:r>
      <w:proofErr w:type="spellEnd"/>
      <w:r w:rsidRPr="00FC2E1F">
        <w:t xml:space="preserve"> сельского</w:t>
      </w:r>
      <w:r w:rsidR="00CC5861">
        <w:t xml:space="preserve"> поселения </w:t>
      </w:r>
      <w:r w:rsidRPr="00FC2E1F">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w:t>
      </w:r>
      <w:r w:rsidRPr="00FC2E1F">
        <w:br/>
        <w:t>1.12. Если в результате проведения конкурса не были выявлены кандидаты, отвечающие требованиям, предъявляемым по муниципальной должности, на замещение которой он был объявлен, представителем нанимателя (работодате</w:t>
      </w:r>
      <w:r w:rsidR="00CC5861">
        <w:t xml:space="preserve">лем) администрации </w:t>
      </w:r>
      <w:proofErr w:type="spellStart"/>
      <w:r w:rsidR="00CC5861">
        <w:t>Евдокимовского</w:t>
      </w:r>
      <w:proofErr w:type="spellEnd"/>
      <w:r w:rsidR="00CC5861">
        <w:t xml:space="preserve"> </w:t>
      </w:r>
      <w:r w:rsidRPr="00FC2E1F">
        <w:t>сельского</w:t>
      </w:r>
      <w:r w:rsidR="00CC5861">
        <w:t xml:space="preserve"> поселения </w:t>
      </w:r>
      <w:r w:rsidRPr="00FC2E1F">
        <w:t xml:space="preserve"> может быть принято решение о проведении повторного конкурса.</w:t>
      </w:r>
      <w:r w:rsidRPr="00FC2E1F">
        <w:br/>
        <w:t>1.13. Каждому участнику конкурса о принятом решении  конкурсной комиссией сообщается в письменной форме в течение месяца со дня завершения конкурса.</w:t>
      </w:r>
      <w:r w:rsidRPr="00FC2E1F">
        <w:br/>
        <w:t>1.14.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C2E1F">
        <w:t>дств св</w:t>
      </w:r>
      <w:proofErr w:type="gramEnd"/>
      <w:r w:rsidRPr="00FC2E1F">
        <w:t>язи всех видов и т.п.), кандидаты производят за счет собственных средств.</w:t>
      </w:r>
    </w:p>
    <w:p w:rsidR="00FC2E1F" w:rsidRPr="00FC2E1F" w:rsidRDefault="00FC2E1F" w:rsidP="00FC2E1F">
      <w:r w:rsidRPr="00FC2E1F">
        <w:t>2. Результаты конкурс</w:t>
      </w:r>
      <w:r w:rsidR="001206F5">
        <w:t>ов</w:t>
      </w:r>
      <w:proofErr w:type="gramStart"/>
      <w:r w:rsidR="001206F5">
        <w:br/>
        <w:t>В</w:t>
      </w:r>
      <w:proofErr w:type="gramEnd"/>
      <w:r w:rsidR="001206F5">
        <w:t xml:space="preserve"> администрации </w:t>
      </w:r>
      <w:proofErr w:type="spellStart"/>
      <w:r w:rsidR="001206F5">
        <w:t>Евдокимовского</w:t>
      </w:r>
      <w:proofErr w:type="spellEnd"/>
      <w:r w:rsidRPr="00FC2E1F">
        <w:t xml:space="preserve"> сельского</w:t>
      </w:r>
      <w:r w:rsidR="001206F5">
        <w:t xml:space="preserve"> поселения </w:t>
      </w:r>
      <w:r w:rsidRPr="00FC2E1F">
        <w:t xml:space="preserve"> конкурсы на замещение вакантных должностей муниципальной  службы не проводились.</w:t>
      </w:r>
    </w:p>
    <w:p w:rsidR="00342EED" w:rsidRDefault="004C472B"/>
    <w:sectPr w:rsidR="00342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1F"/>
    <w:rsid w:val="001206F5"/>
    <w:rsid w:val="002B0361"/>
    <w:rsid w:val="004A5FD2"/>
    <w:rsid w:val="004C472B"/>
    <w:rsid w:val="00CC5861"/>
    <w:rsid w:val="00CF0098"/>
    <w:rsid w:val="00FC2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4940">
      <w:bodyDiv w:val="1"/>
      <w:marLeft w:val="0"/>
      <w:marRight w:val="0"/>
      <w:marTop w:val="0"/>
      <w:marBottom w:val="0"/>
      <w:divBdr>
        <w:top w:val="none" w:sz="0" w:space="0" w:color="auto"/>
        <w:left w:val="none" w:sz="0" w:space="0" w:color="auto"/>
        <w:bottom w:val="none" w:sz="0" w:space="0" w:color="auto"/>
        <w:right w:val="none" w:sz="0" w:space="0" w:color="auto"/>
      </w:divBdr>
      <w:divsChild>
        <w:div w:id="1238203802">
          <w:marLeft w:val="0"/>
          <w:marRight w:val="0"/>
          <w:marTop w:val="0"/>
          <w:marBottom w:val="0"/>
          <w:divBdr>
            <w:top w:val="none" w:sz="0" w:space="0" w:color="auto"/>
            <w:left w:val="none" w:sz="0" w:space="0" w:color="auto"/>
            <w:bottom w:val="none" w:sz="0" w:space="0" w:color="auto"/>
            <w:right w:val="none" w:sz="0" w:space="0" w:color="auto"/>
          </w:divBdr>
          <w:divsChild>
            <w:div w:id="992220607">
              <w:marLeft w:val="150"/>
              <w:marRight w:val="150"/>
              <w:marTop w:val="150"/>
              <w:marBottom w:val="3900"/>
              <w:divBdr>
                <w:top w:val="none" w:sz="0" w:space="0" w:color="auto"/>
                <w:left w:val="none" w:sz="0" w:space="0" w:color="auto"/>
                <w:bottom w:val="none" w:sz="0" w:space="0" w:color="auto"/>
                <w:right w:val="none" w:sz="0" w:space="0" w:color="auto"/>
              </w:divBdr>
              <w:divsChild>
                <w:div w:id="261037543">
                  <w:marLeft w:val="0"/>
                  <w:marRight w:val="0"/>
                  <w:marTop w:val="0"/>
                  <w:marBottom w:val="0"/>
                  <w:divBdr>
                    <w:top w:val="none" w:sz="0" w:space="0" w:color="auto"/>
                    <w:left w:val="none" w:sz="0" w:space="0" w:color="auto"/>
                    <w:bottom w:val="none" w:sz="0" w:space="0" w:color="auto"/>
                    <w:right w:val="none" w:sz="0" w:space="0" w:color="auto"/>
                  </w:divBdr>
                  <w:divsChild>
                    <w:div w:id="900755701">
                      <w:marLeft w:val="4050"/>
                      <w:marRight w:val="4050"/>
                      <w:marTop w:val="0"/>
                      <w:marBottom w:val="0"/>
                      <w:divBdr>
                        <w:top w:val="none" w:sz="0" w:space="0" w:color="auto"/>
                        <w:left w:val="none" w:sz="0" w:space="0" w:color="auto"/>
                        <w:bottom w:val="none" w:sz="0" w:space="0" w:color="auto"/>
                        <w:right w:val="none" w:sz="0" w:space="0" w:color="auto"/>
                      </w:divBdr>
                      <w:divsChild>
                        <w:div w:id="1880120498">
                          <w:marLeft w:val="0"/>
                          <w:marRight w:val="0"/>
                          <w:marTop w:val="0"/>
                          <w:marBottom w:val="0"/>
                          <w:divBdr>
                            <w:top w:val="none" w:sz="0" w:space="0" w:color="auto"/>
                            <w:left w:val="none" w:sz="0" w:space="0" w:color="auto"/>
                            <w:bottom w:val="none" w:sz="0" w:space="0" w:color="auto"/>
                            <w:right w:val="none" w:sz="0" w:space="0" w:color="auto"/>
                          </w:divBdr>
                          <w:divsChild>
                            <w:div w:id="241448156">
                              <w:marLeft w:val="0"/>
                              <w:marRight w:val="0"/>
                              <w:marTop w:val="0"/>
                              <w:marBottom w:val="0"/>
                              <w:divBdr>
                                <w:top w:val="none" w:sz="0" w:space="0" w:color="auto"/>
                                <w:left w:val="none" w:sz="0" w:space="0" w:color="auto"/>
                                <w:bottom w:val="none" w:sz="0" w:space="0" w:color="auto"/>
                                <w:right w:val="none" w:sz="0" w:space="0" w:color="auto"/>
                              </w:divBdr>
                              <w:divsChild>
                                <w:div w:id="480780594">
                                  <w:marLeft w:val="0"/>
                                  <w:marRight w:val="0"/>
                                  <w:marTop w:val="0"/>
                                  <w:marBottom w:val="300"/>
                                  <w:divBdr>
                                    <w:top w:val="single" w:sz="6" w:space="0" w:color="3C95E3"/>
                                    <w:left w:val="single" w:sz="6" w:space="0" w:color="3C95E3"/>
                                    <w:bottom w:val="single" w:sz="6" w:space="0" w:color="3C95E3"/>
                                    <w:right w:val="single" w:sz="6" w:space="0" w:color="3C95E3"/>
                                  </w:divBdr>
                                  <w:divsChild>
                                    <w:div w:id="1612778878">
                                      <w:marLeft w:val="0"/>
                                      <w:marRight w:val="0"/>
                                      <w:marTop w:val="0"/>
                                      <w:marBottom w:val="0"/>
                                      <w:divBdr>
                                        <w:top w:val="none" w:sz="0" w:space="0" w:color="auto"/>
                                        <w:left w:val="none" w:sz="0" w:space="0" w:color="auto"/>
                                        <w:bottom w:val="none" w:sz="0" w:space="0" w:color="auto"/>
                                        <w:right w:val="none" w:sz="0" w:space="0" w:color="auto"/>
                                      </w:divBdr>
                                      <w:divsChild>
                                        <w:div w:id="1126507218">
                                          <w:marLeft w:val="0"/>
                                          <w:marRight w:val="0"/>
                                          <w:marTop w:val="0"/>
                                          <w:marBottom w:val="0"/>
                                          <w:divBdr>
                                            <w:top w:val="none" w:sz="0" w:space="0" w:color="auto"/>
                                            <w:left w:val="none" w:sz="0" w:space="0" w:color="auto"/>
                                            <w:bottom w:val="none" w:sz="0" w:space="0" w:color="auto"/>
                                            <w:right w:val="none" w:sz="0" w:space="0" w:color="auto"/>
                                          </w:divBdr>
                                          <w:divsChild>
                                            <w:div w:id="178934464">
                                              <w:marLeft w:val="0"/>
                                              <w:marRight w:val="0"/>
                                              <w:marTop w:val="0"/>
                                              <w:marBottom w:val="0"/>
                                              <w:divBdr>
                                                <w:top w:val="none" w:sz="0" w:space="0" w:color="auto"/>
                                                <w:left w:val="none" w:sz="0" w:space="0" w:color="auto"/>
                                                <w:bottom w:val="none" w:sz="0" w:space="0" w:color="auto"/>
                                                <w:right w:val="none" w:sz="0" w:space="0" w:color="auto"/>
                                              </w:divBdr>
                                              <w:divsChild>
                                                <w:div w:id="191460217">
                                                  <w:marLeft w:val="0"/>
                                                  <w:marRight w:val="0"/>
                                                  <w:marTop w:val="0"/>
                                                  <w:marBottom w:val="0"/>
                                                  <w:divBdr>
                                                    <w:top w:val="none" w:sz="0" w:space="0" w:color="auto"/>
                                                    <w:left w:val="none" w:sz="0" w:space="0" w:color="auto"/>
                                                    <w:bottom w:val="none" w:sz="0" w:space="0" w:color="auto"/>
                                                    <w:right w:val="none" w:sz="0" w:space="0" w:color="auto"/>
                                                  </w:divBdr>
                                                  <w:divsChild>
                                                    <w:div w:id="526333916">
                                                      <w:marLeft w:val="0"/>
                                                      <w:marRight w:val="0"/>
                                                      <w:marTop w:val="0"/>
                                                      <w:marBottom w:val="0"/>
                                                      <w:divBdr>
                                                        <w:top w:val="none" w:sz="0" w:space="0" w:color="auto"/>
                                                        <w:left w:val="none" w:sz="0" w:space="0" w:color="auto"/>
                                                        <w:bottom w:val="none" w:sz="0" w:space="0" w:color="auto"/>
                                                        <w:right w:val="none" w:sz="0" w:space="0" w:color="auto"/>
                                                      </w:divBdr>
                                                      <w:divsChild>
                                                        <w:div w:id="445737609">
                                                          <w:marLeft w:val="0"/>
                                                          <w:marRight w:val="0"/>
                                                          <w:marTop w:val="0"/>
                                                          <w:marBottom w:val="0"/>
                                                          <w:divBdr>
                                                            <w:top w:val="none" w:sz="0" w:space="0" w:color="auto"/>
                                                            <w:left w:val="none" w:sz="0" w:space="0" w:color="auto"/>
                                                            <w:bottom w:val="none" w:sz="0" w:space="0" w:color="auto"/>
                                                            <w:right w:val="none" w:sz="0" w:space="0" w:color="auto"/>
                                                          </w:divBdr>
                                                          <w:divsChild>
                                                            <w:div w:id="768820036">
                                                              <w:marLeft w:val="0"/>
                                                              <w:marRight w:val="0"/>
                                                              <w:marTop w:val="0"/>
                                                              <w:marBottom w:val="0"/>
                                                              <w:divBdr>
                                                                <w:top w:val="none" w:sz="0" w:space="0" w:color="auto"/>
                                                                <w:left w:val="none" w:sz="0" w:space="0" w:color="auto"/>
                                                                <w:bottom w:val="none" w:sz="0" w:space="0" w:color="auto"/>
                                                                <w:right w:val="none" w:sz="0" w:space="0" w:color="auto"/>
                                                              </w:divBdr>
                                                              <w:divsChild>
                                                                <w:div w:id="12174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2014-11-07T07:26:00Z</dcterms:created>
  <dcterms:modified xsi:type="dcterms:W3CDTF">2014-11-10T05:54:00Z</dcterms:modified>
</cp:coreProperties>
</file>