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37" w:rsidRPr="00343E37" w:rsidRDefault="00343E37" w:rsidP="00343E37">
      <w:pPr>
        <w:keepNext/>
        <w:spacing w:after="0" w:line="240" w:lineRule="auto"/>
        <w:jc w:val="right"/>
        <w:outlineLvl w:val="0"/>
        <w:rPr>
          <w:rFonts w:ascii="Times New Roman" w:eastAsia="Arial Unicode MS" w:hAnsi="Times New Roman"/>
          <w:b/>
          <w:bCs/>
          <w:sz w:val="24"/>
          <w:szCs w:val="24"/>
          <w:lang w:eastAsia="ru-RU"/>
        </w:rPr>
      </w:pPr>
      <w:bookmarkStart w:id="0" w:name="_GoBack"/>
      <w:bookmarkEnd w:id="0"/>
      <w:r w:rsidRPr="00343E37">
        <w:rPr>
          <w:rFonts w:ascii="Times New Roman" w:eastAsia="Arial Unicode MS" w:hAnsi="Times New Roman"/>
          <w:b/>
          <w:bCs/>
          <w:sz w:val="24"/>
          <w:szCs w:val="24"/>
          <w:lang w:eastAsia="ru-RU"/>
        </w:rPr>
        <w:t xml:space="preserve">                                                                                                                                       </w:t>
      </w:r>
      <w:r>
        <w:rPr>
          <w:rFonts w:ascii="Times New Roman" w:eastAsia="Arial Unicode MS" w:hAnsi="Times New Roman"/>
          <w:b/>
          <w:bCs/>
          <w:sz w:val="24"/>
          <w:szCs w:val="24"/>
          <w:lang w:eastAsia="ru-RU"/>
        </w:rPr>
        <w:t xml:space="preserve">                        </w:t>
      </w:r>
      <w:r w:rsidRPr="00343E37">
        <w:rPr>
          <w:rFonts w:ascii="Times New Roman" w:eastAsia="Arial Unicode MS" w:hAnsi="Times New Roman"/>
          <w:b/>
          <w:bCs/>
          <w:sz w:val="24"/>
          <w:szCs w:val="24"/>
          <w:lang w:eastAsia="ru-RU"/>
        </w:rPr>
        <w:t>ПРОЕКТ</w:t>
      </w:r>
    </w:p>
    <w:p w:rsidR="00343E37" w:rsidRPr="00343E37" w:rsidRDefault="00343E37" w:rsidP="00343E37">
      <w:pPr>
        <w:keepNext/>
        <w:spacing w:after="0" w:line="240" w:lineRule="auto"/>
        <w:jc w:val="center"/>
        <w:outlineLvl w:val="0"/>
        <w:rPr>
          <w:rFonts w:ascii="Times New Roman" w:eastAsia="Arial Unicode MS" w:hAnsi="Times New Roman"/>
          <w:b/>
          <w:bCs/>
          <w:sz w:val="24"/>
          <w:szCs w:val="24"/>
          <w:lang w:eastAsia="ru-RU"/>
        </w:rPr>
      </w:pPr>
      <w:r w:rsidRPr="00343E37">
        <w:rPr>
          <w:rFonts w:ascii="Times New Roman" w:eastAsia="Arial Unicode MS" w:hAnsi="Times New Roman"/>
          <w:b/>
          <w:bCs/>
          <w:sz w:val="24"/>
          <w:szCs w:val="24"/>
          <w:lang w:eastAsia="ru-RU"/>
        </w:rPr>
        <w:t>Иркутская область</w:t>
      </w:r>
    </w:p>
    <w:p w:rsidR="00343E37" w:rsidRPr="00343E37" w:rsidRDefault="00343E37" w:rsidP="00343E37">
      <w:pPr>
        <w:spacing w:after="0" w:line="240" w:lineRule="auto"/>
        <w:jc w:val="center"/>
        <w:rPr>
          <w:rFonts w:ascii="Times New Roman" w:eastAsia="Times New Roman" w:hAnsi="Times New Roman"/>
          <w:b/>
          <w:sz w:val="24"/>
          <w:szCs w:val="24"/>
          <w:lang w:eastAsia="ru-RU"/>
        </w:rPr>
      </w:pPr>
      <w:r w:rsidRPr="00343E37">
        <w:rPr>
          <w:rFonts w:ascii="Times New Roman" w:eastAsia="Times New Roman" w:hAnsi="Times New Roman"/>
          <w:b/>
          <w:sz w:val="24"/>
          <w:szCs w:val="24"/>
          <w:lang w:eastAsia="ru-RU"/>
        </w:rPr>
        <w:t>Тулунский район</w:t>
      </w:r>
    </w:p>
    <w:p w:rsidR="00343E37" w:rsidRPr="00343E37" w:rsidRDefault="00343E37" w:rsidP="00343E37">
      <w:pPr>
        <w:keepNext/>
        <w:spacing w:after="0" w:line="240" w:lineRule="auto"/>
        <w:jc w:val="center"/>
        <w:outlineLvl w:val="1"/>
        <w:rPr>
          <w:rFonts w:ascii="Times New Roman" w:eastAsia="Arial Unicode MS" w:hAnsi="Times New Roman"/>
          <w:b/>
          <w:bCs/>
          <w:sz w:val="24"/>
          <w:szCs w:val="24"/>
          <w:lang w:eastAsia="ru-RU"/>
        </w:rPr>
      </w:pPr>
      <w:r w:rsidRPr="00343E37">
        <w:rPr>
          <w:rFonts w:ascii="Times New Roman" w:eastAsia="Arial Unicode MS" w:hAnsi="Times New Roman"/>
          <w:b/>
          <w:bCs/>
          <w:sz w:val="24"/>
          <w:szCs w:val="24"/>
          <w:lang w:eastAsia="ru-RU"/>
        </w:rPr>
        <w:t xml:space="preserve">  ДУМА ЕВДОКИМОВСКОГО СЕЛЬСКОГО ПОСЕЛЕНИЯ</w:t>
      </w:r>
    </w:p>
    <w:p w:rsidR="00343E37" w:rsidRPr="00343E37" w:rsidRDefault="00343E37" w:rsidP="00343E37">
      <w:pPr>
        <w:spacing w:after="0" w:line="240" w:lineRule="auto"/>
        <w:jc w:val="center"/>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РЕШЕНИЕ</w:t>
      </w:r>
    </w:p>
    <w:p w:rsidR="00343E37" w:rsidRPr="00343E37" w:rsidRDefault="00343E37" w:rsidP="00343E37">
      <w:pPr>
        <w:spacing w:after="0" w:line="240" w:lineRule="auto"/>
        <w:jc w:val="center"/>
        <w:rPr>
          <w:rFonts w:ascii="Times New Roman" w:eastAsia="Times New Roman" w:hAnsi="Times New Roman"/>
          <w:b/>
          <w:sz w:val="28"/>
          <w:szCs w:val="28"/>
          <w:lang w:eastAsia="ru-RU"/>
        </w:rPr>
      </w:pPr>
    </w:p>
    <w:p w:rsidR="00343E37" w:rsidRPr="00343E37" w:rsidRDefault="00343E37" w:rsidP="00343E37">
      <w:pPr>
        <w:spacing w:after="0" w:line="240" w:lineRule="auto"/>
        <w:rPr>
          <w:rFonts w:ascii="Times New Roman" w:eastAsia="Times New Roman" w:hAnsi="Times New Roman"/>
          <w:b/>
          <w:sz w:val="28"/>
          <w:szCs w:val="24"/>
          <w:lang w:eastAsia="ru-RU"/>
        </w:rPr>
      </w:pPr>
      <w:r w:rsidRPr="00343E37">
        <w:rPr>
          <w:rFonts w:ascii="Times New Roman" w:eastAsia="Times New Roman" w:hAnsi="Times New Roman"/>
          <w:b/>
          <w:sz w:val="32"/>
          <w:szCs w:val="24"/>
          <w:lang w:eastAsia="ru-RU"/>
        </w:rPr>
        <w:t xml:space="preserve">      </w:t>
      </w:r>
      <w:r w:rsidRPr="00343E37">
        <w:rPr>
          <w:rFonts w:ascii="Times New Roman" w:eastAsia="Times New Roman" w:hAnsi="Times New Roman"/>
          <w:b/>
          <w:sz w:val="28"/>
          <w:szCs w:val="24"/>
          <w:lang w:eastAsia="ru-RU"/>
        </w:rPr>
        <w:t>«___»_____2019 г.                                                               №_____</w:t>
      </w:r>
    </w:p>
    <w:p w:rsidR="00343E37" w:rsidRPr="00343E37" w:rsidRDefault="00343E37" w:rsidP="00343E37">
      <w:pPr>
        <w:spacing w:after="0" w:line="240" w:lineRule="auto"/>
        <w:rPr>
          <w:rFonts w:ascii="Times New Roman" w:eastAsia="Times New Roman" w:hAnsi="Times New Roman"/>
          <w:b/>
          <w:sz w:val="28"/>
          <w:szCs w:val="24"/>
          <w:lang w:eastAsia="ru-RU"/>
        </w:rPr>
      </w:pPr>
      <w:r w:rsidRPr="00343E37">
        <w:rPr>
          <w:rFonts w:ascii="Times New Roman" w:eastAsia="Times New Roman" w:hAnsi="Times New Roman"/>
          <w:b/>
          <w:sz w:val="28"/>
          <w:szCs w:val="24"/>
          <w:lang w:eastAsia="ru-RU"/>
        </w:rPr>
        <w:t xml:space="preserve">                                                           с. </w:t>
      </w:r>
      <w:proofErr w:type="spellStart"/>
      <w:r w:rsidRPr="00343E37">
        <w:rPr>
          <w:rFonts w:ascii="Times New Roman" w:eastAsia="Times New Roman" w:hAnsi="Times New Roman"/>
          <w:b/>
          <w:sz w:val="28"/>
          <w:szCs w:val="24"/>
          <w:lang w:eastAsia="ru-RU"/>
        </w:rPr>
        <w:t>Бадар</w:t>
      </w:r>
      <w:proofErr w:type="spellEnd"/>
    </w:p>
    <w:p w:rsidR="00343E37" w:rsidRPr="00343E37" w:rsidRDefault="00343E37" w:rsidP="00343E37">
      <w:pPr>
        <w:spacing w:after="0" w:line="240" w:lineRule="auto"/>
        <w:rPr>
          <w:rFonts w:ascii="Times New Roman" w:eastAsia="Times New Roman" w:hAnsi="Times New Roman"/>
          <w:sz w:val="24"/>
          <w:szCs w:val="24"/>
          <w:lang w:eastAsia="ru-RU"/>
        </w:rPr>
      </w:pPr>
    </w:p>
    <w:p w:rsidR="00343E37" w:rsidRPr="00343E37" w:rsidRDefault="00343E37" w:rsidP="00343E37">
      <w:pPr>
        <w:spacing w:after="0" w:line="240" w:lineRule="auto"/>
        <w:ind w:left="5664"/>
        <w:jc w:val="both"/>
        <w:rPr>
          <w:rFonts w:ascii="Times New Roman" w:eastAsia="Times New Roman" w:hAnsi="Times New Roman"/>
          <w:sz w:val="24"/>
          <w:szCs w:val="24"/>
          <w:lang w:eastAsia="ru-RU"/>
        </w:rPr>
      </w:pP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О бюджете Евдокимовского</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муниципального образования</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 xml:space="preserve">на 2020 год и </w:t>
      </w:r>
      <w:proofErr w:type="gramStart"/>
      <w:r w:rsidRPr="00343E37">
        <w:rPr>
          <w:rFonts w:ascii="Times New Roman" w:eastAsia="Times New Roman" w:hAnsi="Times New Roman"/>
          <w:b/>
          <w:sz w:val="28"/>
          <w:szCs w:val="28"/>
          <w:lang w:eastAsia="ru-RU"/>
        </w:rPr>
        <w:t>на</w:t>
      </w:r>
      <w:proofErr w:type="gramEnd"/>
      <w:r w:rsidRPr="00343E37">
        <w:rPr>
          <w:rFonts w:ascii="Times New Roman" w:eastAsia="Times New Roman" w:hAnsi="Times New Roman"/>
          <w:b/>
          <w:sz w:val="28"/>
          <w:szCs w:val="28"/>
          <w:lang w:eastAsia="ru-RU"/>
        </w:rPr>
        <w:t xml:space="preserve"> плановый</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период 2021 и 2022 годов</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4"/>
          <w:szCs w:val="24"/>
          <w:lang w:eastAsia="ru-RU"/>
        </w:rPr>
      </w:pP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4"/>
          <w:szCs w:val="24"/>
          <w:lang w:eastAsia="ru-RU"/>
        </w:rPr>
      </w:pPr>
      <w:proofErr w:type="gramStart"/>
      <w:r w:rsidRPr="00343E37">
        <w:rPr>
          <w:rFonts w:ascii="Times New Roman" w:eastAsia="Times New Roman" w:hAnsi="Times New Roman"/>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w:t>
      </w:r>
      <w:proofErr w:type="gramEnd"/>
      <w:r w:rsidRPr="00343E37">
        <w:rPr>
          <w:rFonts w:ascii="Times New Roman" w:eastAsia="Times New Roman" w:hAnsi="Times New Roman"/>
          <w:sz w:val="24"/>
          <w:szCs w:val="24"/>
          <w:lang w:eastAsia="ru-RU"/>
        </w:rPr>
        <w:t xml:space="preserve"> </w:t>
      </w:r>
      <w:proofErr w:type="spellStart"/>
      <w:r w:rsidRPr="00343E37">
        <w:rPr>
          <w:rFonts w:ascii="Times New Roman" w:eastAsia="Times New Roman" w:hAnsi="Times New Roman"/>
          <w:sz w:val="24"/>
          <w:szCs w:val="24"/>
          <w:lang w:eastAsia="ru-RU"/>
        </w:rPr>
        <w:t>Евдокимовском</w:t>
      </w:r>
      <w:proofErr w:type="spellEnd"/>
      <w:r w:rsidRPr="00343E37">
        <w:rPr>
          <w:rFonts w:ascii="Times New Roman" w:eastAsia="Times New Roman" w:hAnsi="Times New Roman"/>
          <w:sz w:val="24"/>
          <w:szCs w:val="24"/>
          <w:lang w:eastAsia="ru-RU"/>
        </w:rPr>
        <w:t xml:space="preserve"> муниципальном </w:t>
      </w:r>
      <w:proofErr w:type="gramStart"/>
      <w:r w:rsidRPr="00343E37">
        <w:rPr>
          <w:rFonts w:ascii="Times New Roman" w:eastAsia="Times New Roman" w:hAnsi="Times New Roman"/>
          <w:sz w:val="24"/>
          <w:szCs w:val="24"/>
          <w:lang w:eastAsia="ru-RU"/>
        </w:rPr>
        <w:t>образовании</w:t>
      </w:r>
      <w:proofErr w:type="gramEnd"/>
      <w:r w:rsidRPr="00343E37">
        <w:rPr>
          <w:rFonts w:ascii="Times New Roman" w:eastAsia="Times New Roman" w:hAnsi="Times New Roman"/>
          <w:sz w:val="24"/>
          <w:szCs w:val="24"/>
          <w:lang w:eastAsia="ru-RU"/>
        </w:rPr>
        <w:t>, статьями 33, 48 Устава Евдокимовского муниципального образования, Дума Евдокимовского сельского поселения</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343E37">
        <w:rPr>
          <w:rFonts w:ascii="Times New Roman" w:eastAsia="Times New Roman" w:hAnsi="Times New Roman"/>
          <w:sz w:val="28"/>
          <w:szCs w:val="28"/>
          <w:lang w:eastAsia="ru-RU"/>
        </w:rPr>
        <w:t xml:space="preserve"> </w:t>
      </w:r>
    </w:p>
    <w:p w:rsidR="00343E37" w:rsidRPr="00343E37" w:rsidRDefault="00343E37" w:rsidP="00343E37">
      <w:pPr>
        <w:tabs>
          <w:tab w:val="left" w:pos="142"/>
          <w:tab w:val="left" w:pos="1276"/>
        </w:tabs>
        <w:spacing w:after="0" w:line="240" w:lineRule="auto"/>
        <w:ind w:firstLine="567"/>
        <w:jc w:val="center"/>
        <w:rPr>
          <w:rFonts w:ascii="Times New Roman" w:eastAsia="Times New Roman" w:hAnsi="Times New Roman"/>
          <w:sz w:val="28"/>
          <w:szCs w:val="28"/>
          <w:lang w:eastAsia="ru-RU"/>
        </w:rPr>
      </w:pPr>
      <w:proofErr w:type="gramStart"/>
      <w:r w:rsidRPr="00343E37">
        <w:rPr>
          <w:rFonts w:ascii="Times New Roman" w:eastAsia="Times New Roman" w:hAnsi="Times New Roman"/>
          <w:sz w:val="28"/>
          <w:szCs w:val="28"/>
          <w:lang w:eastAsia="ru-RU"/>
        </w:rPr>
        <w:t>Р</w:t>
      </w:r>
      <w:proofErr w:type="gramEnd"/>
      <w:r w:rsidRPr="00343E37">
        <w:rPr>
          <w:rFonts w:ascii="Times New Roman" w:eastAsia="Times New Roman" w:hAnsi="Times New Roman"/>
          <w:sz w:val="28"/>
          <w:szCs w:val="28"/>
          <w:lang w:eastAsia="ru-RU"/>
        </w:rPr>
        <w:t xml:space="preserve"> Е Ш И Л А:</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8"/>
          <w:szCs w:val="28"/>
          <w:lang w:eastAsia="ru-RU"/>
        </w:rPr>
      </w:pPr>
    </w:p>
    <w:p w:rsidR="00343E37" w:rsidRPr="00343E37" w:rsidRDefault="00343E37" w:rsidP="00343E37">
      <w:pPr>
        <w:numPr>
          <w:ilvl w:val="0"/>
          <w:numId w:val="16"/>
        </w:numPr>
        <w:tabs>
          <w:tab w:val="clear" w:pos="900"/>
          <w:tab w:val="left" w:pos="142"/>
          <w:tab w:val="num" w:pos="502"/>
          <w:tab w:val="num" w:pos="540"/>
          <w:tab w:val="left" w:pos="1276"/>
          <w:tab w:val="num" w:pos="10000"/>
        </w:tabs>
        <w:spacing w:after="0" w:line="240" w:lineRule="auto"/>
        <w:ind w:left="0" w:firstLine="567"/>
        <w:jc w:val="both"/>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Утвердить основные характеристики бюджета Евдокимовского муниципального образования (далее местный бюджет) на 2020 год:</w:t>
      </w:r>
    </w:p>
    <w:p w:rsidR="00343E37" w:rsidRPr="00343E37" w:rsidRDefault="00343E37" w:rsidP="00343E37">
      <w:pPr>
        <w:keepNext/>
        <w:keepLines/>
        <w:numPr>
          <w:ilvl w:val="0"/>
          <w:numId w:val="4"/>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общий объем доходов в сумме 16 951,3 тыс. руб., в том числе безвозмездные поступления в сумме 13 563,2 тыс. руб., из них межбюджетные трансферты из областного бюджета в сумме 1150,3 тыс. руб., из районного бюджета сумме 12 412,9 тыс. руб.;</w:t>
      </w:r>
    </w:p>
    <w:p w:rsidR="00343E37" w:rsidRPr="00343E37" w:rsidRDefault="00343E37" w:rsidP="00343E37">
      <w:pPr>
        <w:numPr>
          <w:ilvl w:val="0"/>
          <w:numId w:val="4"/>
        </w:numPr>
        <w:tabs>
          <w:tab w:val="left" w:pos="142"/>
          <w:tab w:val="num" w:pos="900"/>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общий объем расходов в сумме 17 120,3 тыс. руб.;</w:t>
      </w:r>
    </w:p>
    <w:p w:rsidR="00343E37" w:rsidRPr="00343E37" w:rsidRDefault="00343E37" w:rsidP="00343E37">
      <w:pPr>
        <w:numPr>
          <w:ilvl w:val="0"/>
          <w:numId w:val="4"/>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размер дефицита в сумме 169,0 тыс. руб. или 5,0 % утвержденного общего годового объема доходов местного бюджета без учета утвержденного объема безвозмездных поступлений.</w:t>
      </w:r>
    </w:p>
    <w:p w:rsidR="00343E37" w:rsidRPr="00343E37" w:rsidRDefault="00343E37" w:rsidP="00343E37">
      <w:pPr>
        <w:numPr>
          <w:ilvl w:val="0"/>
          <w:numId w:val="16"/>
        </w:numPr>
        <w:tabs>
          <w:tab w:val="clear" w:pos="900"/>
          <w:tab w:val="left" w:pos="142"/>
          <w:tab w:val="num" w:pos="502"/>
          <w:tab w:val="num" w:pos="540"/>
          <w:tab w:val="left" w:pos="1276"/>
          <w:tab w:val="num" w:pos="10000"/>
        </w:tabs>
        <w:spacing w:after="0" w:line="240" w:lineRule="auto"/>
        <w:ind w:left="0" w:firstLine="567"/>
        <w:jc w:val="both"/>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Утвердить основные характеристики бюджета Евдокимовского муниципального образования на</w:t>
      </w:r>
      <w:r w:rsidRPr="00343E37">
        <w:rPr>
          <w:rFonts w:ascii="Times New Roman" w:eastAsia="Times New Roman" w:hAnsi="Times New Roman"/>
          <w:b/>
          <w:sz w:val="24"/>
          <w:szCs w:val="24"/>
          <w:lang w:eastAsia="ru-RU"/>
        </w:rPr>
        <w:t xml:space="preserve"> </w:t>
      </w:r>
      <w:r w:rsidRPr="00343E37">
        <w:rPr>
          <w:rFonts w:ascii="Times New Roman" w:eastAsia="Times New Roman" w:hAnsi="Times New Roman"/>
          <w:sz w:val="24"/>
          <w:szCs w:val="24"/>
          <w:lang w:eastAsia="ru-RU"/>
        </w:rPr>
        <w:t>плановый период 2021 и 2022 годов:</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proofErr w:type="gramStart"/>
      <w:r w:rsidRPr="00343E37">
        <w:rPr>
          <w:rFonts w:ascii="Times New Roman" w:eastAsia="Times New Roman" w:hAnsi="Times New Roman"/>
          <w:sz w:val="24"/>
          <w:szCs w:val="24"/>
          <w:lang w:eastAsia="ru-RU"/>
        </w:rPr>
        <w:t>прогнозируемый общий объем доходов на 2021 год в сумме 16605,7 тыс. руб., в том числе безвозмездные поступления в сумме 13158,8 тыс. руб., из них межбюджетные трансферты из областного бюджета в сумме 1133,0 тыс. руб., из районного бюджета в сумме 12025,8 тыс. руб., на 2022 год в сумме 16224,8 тыс. руб., в том числе безвозмездные поступления в сумме 12 584,3 тыс</w:t>
      </w:r>
      <w:proofErr w:type="gramEnd"/>
      <w:r w:rsidRPr="00343E37">
        <w:rPr>
          <w:rFonts w:ascii="Times New Roman" w:eastAsia="Times New Roman" w:hAnsi="Times New Roman"/>
          <w:sz w:val="24"/>
          <w:szCs w:val="24"/>
          <w:lang w:eastAsia="ru-RU"/>
        </w:rPr>
        <w:t>. руб., из них межбюджетные трансферты из областного бюджета в сумме           1 096,1 тыс. руб., из районного бюджета в сумме 11 488,2 тыс. руб.;</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общий объем расходов на 2021 год в сумме 16 777,7 тыс. руб., в том числе условно утвержденные расходы в сумме 417,0 тыс. руб., на 2022 год в сумме </w:t>
      </w:r>
      <w:r w:rsidRPr="00343E37">
        <w:rPr>
          <w:rFonts w:ascii="Times New Roman" w:eastAsia="Times New Roman" w:hAnsi="Times New Roman"/>
          <w:sz w:val="24"/>
          <w:szCs w:val="24"/>
          <w:lang w:eastAsia="ru-RU"/>
        </w:rPr>
        <w:lastRenderedPageBreak/>
        <w:t>16 406,8 тыс. руб., в том числе условно утвержденные расходы в сумме 814,0 тыс. руб.;</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размер дефицита на 2021 год в сумме 172,0 тыс. руб. или 5,0 % утвержденного общего годового объема доходов местного бюджета без учета утвержденного объема безвозмездных поступлений, на 2022 год в сумме 182,0 тыс. руб. или 5,0 % утвержденного общего годового объема доходов местного бюджета без учета утвержденного объема безвозмездных поступлений.</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Установить, что доходы бюджета Евдокимовского муниципального образования, поступающие в 2020 – 2022 годах, формируются за счет:</w:t>
      </w:r>
    </w:p>
    <w:p w:rsidR="00343E37" w:rsidRPr="00343E37" w:rsidRDefault="00343E37" w:rsidP="00343E37">
      <w:pPr>
        <w:numPr>
          <w:ilvl w:val="3"/>
          <w:numId w:val="15"/>
        </w:numPr>
        <w:tabs>
          <w:tab w:val="left" w:pos="142"/>
          <w:tab w:val="num" w:pos="709"/>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343E37" w:rsidRPr="00343E37" w:rsidRDefault="00343E37" w:rsidP="00343E37">
      <w:pPr>
        <w:numPr>
          <w:ilvl w:val="3"/>
          <w:numId w:val="15"/>
        </w:numPr>
        <w:tabs>
          <w:tab w:val="left" w:pos="142"/>
          <w:tab w:val="num" w:pos="709"/>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неналоговых доходов;</w:t>
      </w:r>
    </w:p>
    <w:p w:rsidR="00343E37" w:rsidRPr="00343E37" w:rsidRDefault="00343E37" w:rsidP="00343E37">
      <w:pPr>
        <w:tabs>
          <w:tab w:val="left" w:pos="142"/>
          <w:tab w:val="num" w:pos="540"/>
          <w:tab w:val="left" w:pos="720"/>
          <w:tab w:val="num" w:pos="126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3)      безвозмездных поступлений.</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Установить прогнозируемые доходы бюджета Евдокимов</w:t>
      </w:r>
      <w:r w:rsidRPr="00343E37">
        <w:rPr>
          <w:rFonts w:ascii="Times New Roman" w:eastAsia="Times New Roman" w:hAnsi="Times New Roman"/>
          <w:sz w:val="24"/>
          <w:szCs w:val="24"/>
          <w:lang w:eastAsia="x-none"/>
        </w:rPr>
        <w:t>ского</w:t>
      </w:r>
      <w:r w:rsidRPr="00343E37">
        <w:rPr>
          <w:rFonts w:ascii="Times New Roman" w:eastAsia="Times New Roman" w:hAnsi="Times New Roman"/>
          <w:sz w:val="24"/>
          <w:szCs w:val="24"/>
          <w:lang w:val="x-none" w:eastAsia="x-none"/>
        </w:rPr>
        <w:t xml:space="preserve"> муниципального образования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по классификации доходов бюджетов Российской Федерации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1</w:t>
      </w:r>
      <w:r w:rsidRPr="00343E37">
        <w:rPr>
          <w:rFonts w:ascii="Times New Roman" w:eastAsia="Times New Roman" w:hAnsi="Times New Roman"/>
          <w:sz w:val="24"/>
          <w:szCs w:val="24"/>
          <w:lang w:eastAsia="x-none"/>
        </w:rPr>
        <w:t>, 2</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 xml:space="preserve">Утвердить перечень главных администраторов доходов бюджета </w:t>
      </w:r>
      <w:r w:rsidRPr="00343E37">
        <w:rPr>
          <w:rFonts w:ascii="Times New Roman" w:eastAsia="Times New Roman" w:hAnsi="Times New Roman"/>
          <w:sz w:val="24"/>
          <w:szCs w:val="24"/>
          <w:lang w:eastAsia="x-none"/>
        </w:rPr>
        <w:t>Евдокимовского</w:t>
      </w:r>
      <w:r w:rsidRPr="00343E37">
        <w:rPr>
          <w:rFonts w:ascii="Times New Roman" w:eastAsia="Times New Roman" w:hAnsi="Times New Roman"/>
          <w:sz w:val="24"/>
          <w:szCs w:val="24"/>
          <w:lang w:val="x-none" w:eastAsia="x-none"/>
        </w:rPr>
        <w:t xml:space="preserve"> муниципального образования</w:t>
      </w:r>
      <w:r w:rsidRPr="00343E37">
        <w:rPr>
          <w:rFonts w:ascii="Times New Roman" w:eastAsia="Times New Roman" w:hAnsi="Times New Roman"/>
          <w:b/>
          <w:sz w:val="24"/>
          <w:szCs w:val="24"/>
          <w:lang w:val="x-none" w:eastAsia="x-none"/>
        </w:rPr>
        <w:t xml:space="preserve"> – </w:t>
      </w:r>
      <w:r w:rsidRPr="00343E37">
        <w:rPr>
          <w:rFonts w:ascii="Times New Roman" w:eastAsia="Times New Roman" w:hAnsi="Times New Roman"/>
          <w:sz w:val="24"/>
          <w:szCs w:val="24"/>
          <w:lang w:val="x-none" w:eastAsia="x-none"/>
        </w:rPr>
        <w:t xml:space="preserve">органов местного самоуправления согласно приложению № </w:t>
      </w:r>
      <w:r w:rsidRPr="00343E37">
        <w:rPr>
          <w:rFonts w:ascii="Times New Roman" w:eastAsia="Times New Roman" w:hAnsi="Times New Roman"/>
          <w:sz w:val="24"/>
          <w:szCs w:val="24"/>
          <w:lang w:eastAsia="x-none"/>
        </w:rPr>
        <w:t>3</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 xml:space="preserve">Утвердить перечень главных администраторов источников финансирования дефицита бюджета </w:t>
      </w:r>
      <w:r w:rsidRPr="00343E37">
        <w:rPr>
          <w:rFonts w:ascii="Times New Roman" w:eastAsia="Times New Roman" w:hAnsi="Times New Roman"/>
          <w:sz w:val="24"/>
          <w:szCs w:val="24"/>
          <w:lang w:eastAsia="x-none"/>
        </w:rPr>
        <w:t>Евдокимовского</w:t>
      </w:r>
      <w:r w:rsidRPr="00343E37">
        <w:rPr>
          <w:rFonts w:ascii="Times New Roman" w:eastAsia="Times New Roman" w:hAnsi="Times New Roman"/>
          <w:sz w:val="24"/>
          <w:szCs w:val="24"/>
          <w:lang w:val="x-none" w:eastAsia="x-none"/>
        </w:rPr>
        <w:t xml:space="preserve"> муниципального образования  согласно приложению №  </w:t>
      </w:r>
      <w:r w:rsidRPr="00343E37">
        <w:rPr>
          <w:rFonts w:ascii="Times New Roman" w:eastAsia="Times New Roman" w:hAnsi="Times New Roman"/>
          <w:sz w:val="24"/>
          <w:szCs w:val="24"/>
          <w:lang w:eastAsia="x-none"/>
        </w:rPr>
        <w:t>4</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left" w:pos="142"/>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7.</w:t>
      </w:r>
      <w:r w:rsidRPr="00343E37">
        <w:rPr>
          <w:rFonts w:ascii="Times New Roman" w:eastAsia="Times New Roman" w:hAnsi="Times New Roman"/>
          <w:sz w:val="24"/>
          <w:szCs w:val="24"/>
          <w:lang w:eastAsia="ru-RU"/>
        </w:rPr>
        <w:t xml:space="preserve">  </w:t>
      </w:r>
      <w:proofErr w:type="gramStart"/>
      <w:r w:rsidRPr="00343E37">
        <w:rPr>
          <w:rFonts w:ascii="Times New Roman" w:eastAsia="Times New Roman" w:hAnsi="Times New Roman"/>
          <w:sz w:val="24"/>
          <w:szCs w:val="24"/>
          <w:lang w:eastAsia="ru-RU"/>
        </w:rPr>
        <w:t>В случаях изменения в 2020 году и в плановом периоде 2021 и 2022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w:t>
      </w:r>
      <w:proofErr w:type="gramEnd"/>
      <w:r w:rsidRPr="00343E37">
        <w:rPr>
          <w:rFonts w:ascii="Times New Roman" w:eastAsia="Times New Roman" w:hAnsi="Times New Roman"/>
          <w:sz w:val="24"/>
          <w:szCs w:val="24"/>
          <w:lang w:eastAsia="ru-RU"/>
        </w:rPr>
        <w:t xml:space="preserve"> </w:t>
      </w:r>
      <w:proofErr w:type="gramStart"/>
      <w:r w:rsidRPr="00343E37">
        <w:rPr>
          <w:rFonts w:ascii="Times New Roman" w:eastAsia="Times New Roman" w:hAnsi="Times New Roman"/>
          <w:sz w:val="24"/>
          <w:szCs w:val="24"/>
          <w:lang w:eastAsia="ru-RU"/>
        </w:rPr>
        <w:t>основании</w:t>
      </w:r>
      <w:proofErr w:type="gramEnd"/>
      <w:r w:rsidRPr="00343E37">
        <w:rPr>
          <w:rFonts w:ascii="Times New Roman" w:eastAsia="Times New Roman" w:hAnsi="Times New Roman"/>
          <w:sz w:val="24"/>
          <w:szCs w:val="24"/>
          <w:lang w:eastAsia="ru-RU"/>
        </w:rPr>
        <w:t xml:space="preserve"> муниципального правового акта Евдокимовского муниципального образования без внесения изменений в настоящее  решение.</w:t>
      </w:r>
    </w:p>
    <w:p w:rsidR="00343E37" w:rsidRPr="00343E37" w:rsidRDefault="00343E37" w:rsidP="00343E37">
      <w:pPr>
        <w:tabs>
          <w:tab w:val="left" w:pos="993"/>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b/>
          <w:sz w:val="24"/>
          <w:szCs w:val="24"/>
          <w:lang w:eastAsia="x-none"/>
        </w:rPr>
        <w:t xml:space="preserve">8. </w:t>
      </w:r>
      <w:r w:rsidRPr="00343E37">
        <w:rPr>
          <w:rFonts w:ascii="Times New Roman" w:eastAsia="Times New Roman" w:hAnsi="Times New Roman"/>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 xml:space="preserve">5, 6 </w:t>
      </w:r>
      <w:r w:rsidRPr="00343E37">
        <w:rPr>
          <w:rFonts w:ascii="Times New Roman" w:eastAsia="Times New Roman" w:hAnsi="Times New Roman"/>
          <w:sz w:val="24"/>
          <w:szCs w:val="24"/>
          <w:lang w:val="x-none" w:eastAsia="x-none"/>
        </w:rPr>
        <w:t>к настоящему решению.</w:t>
      </w:r>
    </w:p>
    <w:p w:rsidR="00343E37" w:rsidRPr="00343E37" w:rsidRDefault="00343E37" w:rsidP="00343E37">
      <w:pPr>
        <w:tabs>
          <w:tab w:val="num" w:pos="851"/>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b/>
          <w:sz w:val="24"/>
          <w:szCs w:val="24"/>
          <w:lang w:eastAsia="x-none"/>
        </w:rPr>
        <w:t xml:space="preserve">9. </w:t>
      </w:r>
      <w:r w:rsidRPr="00343E37">
        <w:rPr>
          <w:rFonts w:ascii="Times New Roman" w:eastAsia="Times New Roman" w:hAnsi="Times New Roman"/>
          <w:sz w:val="24"/>
          <w:szCs w:val="24"/>
          <w:lang w:val="x-none" w:eastAsia="x-none"/>
        </w:rPr>
        <w:t xml:space="preserve">Утвердить распределение бюджетных ассигнований по целевым статьям </w:t>
      </w:r>
      <w:r w:rsidRPr="00343E37">
        <w:rPr>
          <w:rFonts w:ascii="Times New Roman" w:eastAsia="Times New Roman" w:hAnsi="Times New Roman"/>
          <w:sz w:val="24"/>
          <w:szCs w:val="24"/>
          <w:lang w:eastAsia="x-none"/>
        </w:rPr>
        <w:t xml:space="preserve">(муниципальным программам </w:t>
      </w:r>
      <w:r w:rsidRPr="00343E37">
        <w:rPr>
          <w:rFonts w:ascii="Times New Roman" w:eastAsia="Times New Roman" w:hAnsi="Times New Roman"/>
          <w:sz w:val="24"/>
          <w:szCs w:val="24"/>
          <w:lang w:val="x-none" w:eastAsia="x-none"/>
        </w:rPr>
        <w:t xml:space="preserve">Евдокимовского муниципального образования </w:t>
      </w:r>
      <w:r w:rsidRPr="00343E37">
        <w:rPr>
          <w:rFonts w:ascii="Times New Roman" w:eastAsia="Times New Roman" w:hAnsi="Times New Roman"/>
          <w:sz w:val="24"/>
          <w:szCs w:val="24"/>
          <w:lang w:eastAsia="x-none"/>
        </w:rPr>
        <w:t xml:space="preserve">и непрограммным направлениям деятельности) </w:t>
      </w:r>
      <w:r w:rsidRPr="00343E37">
        <w:rPr>
          <w:rFonts w:ascii="Times New Roman" w:eastAsia="Times New Roman" w:hAnsi="Times New Roman"/>
          <w:sz w:val="24"/>
          <w:szCs w:val="24"/>
          <w:lang w:val="x-none" w:eastAsia="x-none"/>
        </w:rPr>
        <w:t>группам видов расходов</w:t>
      </w:r>
      <w:r w:rsidRPr="00343E37">
        <w:rPr>
          <w:rFonts w:ascii="Times New Roman" w:eastAsia="Times New Roman" w:hAnsi="Times New Roman"/>
          <w:sz w:val="24"/>
          <w:szCs w:val="24"/>
          <w:lang w:eastAsia="x-none"/>
        </w:rPr>
        <w:t>, разделам и подразделам</w:t>
      </w:r>
      <w:r w:rsidRPr="00343E37">
        <w:rPr>
          <w:rFonts w:ascii="Times New Roman" w:eastAsia="Times New Roman" w:hAnsi="Times New Roman"/>
          <w:sz w:val="24"/>
          <w:szCs w:val="24"/>
          <w:lang w:val="x-none" w:eastAsia="x-none"/>
        </w:rPr>
        <w:t xml:space="preserve"> классификации расходов бюджетов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7, 8</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num" w:pos="1134"/>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b/>
          <w:sz w:val="24"/>
          <w:szCs w:val="24"/>
          <w:lang w:eastAsia="x-none"/>
        </w:rPr>
        <w:t>10</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Утвердить ведомственную структуру расходов бюджета Евдокимовского муниципального образования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9, 10</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left" w:pos="142"/>
          <w:tab w:val="left" w:pos="851"/>
          <w:tab w:val="num" w:pos="1134"/>
          <w:tab w:val="num" w:pos="720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11.</w:t>
      </w:r>
      <w:r w:rsidRPr="00343E37">
        <w:rPr>
          <w:rFonts w:ascii="Times New Roman" w:eastAsia="Times New Roman" w:hAnsi="Times New Roman"/>
          <w:sz w:val="24"/>
          <w:szCs w:val="24"/>
          <w:lang w:eastAsia="ru-RU"/>
        </w:rPr>
        <w:t xml:space="preserve"> 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20,0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в сумме</w:t>
      </w:r>
      <w:r w:rsidRPr="00343E37">
        <w:rPr>
          <w:rFonts w:ascii="Times New Roman" w:eastAsia="Times New Roman" w:hAnsi="Times New Roman"/>
          <w:sz w:val="24"/>
          <w:szCs w:val="24"/>
          <w:lang w:eastAsia="x-none"/>
        </w:rPr>
        <w:t xml:space="preserve"> 20,0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в сумме</w:t>
      </w:r>
      <w:r w:rsidRPr="00343E37">
        <w:rPr>
          <w:rFonts w:ascii="Times New Roman" w:eastAsia="Times New Roman" w:hAnsi="Times New Roman"/>
          <w:sz w:val="24"/>
          <w:szCs w:val="24"/>
          <w:lang w:eastAsia="x-none"/>
        </w:rPr>
        <w:t xml:space="preserve"> 20,0 </w:t>
      </w:r>
      <w:r w:rsidRPr="00343E37">
        <w:rPr>
          <w:rFonts w:ascii="Times New Roman" w:eastAsia="Times New Roman" w:hAnsi="Times New Roman"/>
          <w:sz w:val="24"/>
          <w:szCs w:val="24"/>
          <w:lang w:val="x-none" w:eastAsia="x-none"/>
        </w:rPr>
        <w:t>тыс. руб.</w:t>
      </w:r>
    </w:p>
    <w:p w:rsidR="00343E37" w:rsidRPr="00343E37" w:rsidRDefault="00343E37" w:rsidP="00343E37">
      <w:pPr>
        <w:tabs>
          <w:tab w:val="left" w:pos="142"/>
          <w:tab w:val="num" w:pos="709"/>
          <w:tab w:val="left" w:pos="851"/>
          <w:tab w:val="num" w:pos="993"/>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343E37" w:rsidRPr="00343E37" w:rsidRDefault="00343E37" w:rsidP="00343E37">
      <w:pPr>
        <w:tabs>
          <w:tab w:val="left" w:pos="142"/>
          <w:tab w:val="left" w:pos="851"/>
          <w:tab w:val="num" w:pos="1134"/>
          <w:tab w:val="num" w:pos="720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12.</w:t>
      </w:r>
      <w:r w:rsidRPr="00343E37">
        <w:rPr>
          <w:rFonts w:ascii="Times New Roman" w:eastAsia="Times New Roman" w:hAnsi="Times New Roman"/>
          <w:sz w:val="24"/>
          <w:szCs w:val="24"/>
          <w:lang w:eastAsia="ru-RU"/>
        </w:rPr>
        <w:t xml:space="preserve"> Утвердить объем бюджетных ассигнований дорожного фонда Евдокимовского муниципального образования:</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2695,1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2721,4</w:t>
      </w:r>
      <w:r w:rsidRPr="00343E37">
        <w:rPr>
          <w:rFonts w:ascii="Times New Roman" w:eastAsia="Times New Roman" w:hAnsi="Times New Roman"/>
          <w:sz w:val="24"/>
          <w:szCs w:val="24"/>
          <w:lang w:val="x-none" w:eastAsia="x-none"/>
        </w:rPr>
        <w:t xml:space="preserve"> 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2852,5</w:t>
      </w:r>
      <w:r w:rsidRPr="00343E37">
        <w:rPr>
          <w:rFonts w:ascii="Times New Roman" w:eastAsia="Times New Roman" w:hAnsi="Times New Roman"/>
          <w:sz w:val="24"/>
          <w:szCs w:val="24"/>
          <w:lang w:val="x-none" w:eastAsia="x-none"/>
        </w:rPr>
        <w:t xml:space="preserve">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b/>
          <w:sz w:val="24"/>
          <w:szCs w:val="24"/>
          <w:lang w:eastAsia="x-none"/>
        </w:rPr>
        <w:t xml:space="preserve">13. </w:t>
      </w:r>
      <w:r w:rsidRPr="00343E37">
        <w:rPr>
          <w:rFonts w:ascii="Times New Roman" w:eastAsia="Times New Roman" w:hAnsi="Times New Roman"/>
          <w:sz w:val="24"/>
          <w:szCs w:val="24"/>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343E37">
        <w:rPr>
          <w:rFonts w:ascii="Times New Roman" w:eastAsia="Times New Roman" w:hAnsi="Times New Roman"/>
          <w:sz w:val="24"/>
          <w:szCs w:val="24"/>
          <w:lang w:eastAsia="x-none"/>
        </w:rPr>
        <w:t>бюджету Тулунского муниципального района:</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p>
    <w:p w:rsidR="00343E37" w:rsidRPr="00343E37" w:rsidRDefault="00343E37" w:rsidP="00343E37">
      <w:pPr>
        <w:numPr>
          <w:ilvl w:val="0"/>
          <w:numId w:val="19"/>
        </w:numPr>
        <w:tabs>
          <w:tab w:val="left" w:pos="142"/>
          <w:tab w:val="num" w:pos="180"/>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11, 12 к настоящему решению.</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при исполнении бюджета Евдокимовского муниципального образования на 2020 год и на плановый период 2021 и 2022 годов приоритетными направлениями расходов бюджета являются:</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заработная плата с начислениями на нее;</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социальные выплаты населению;</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коммунальные услуги;</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проведение противопожарных мероприятий в учреждениях социальной сферы.</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w:t>
      </w:r>
      <w:proofErr w:type="gramStart"/>
      <w:r w:rsidRPr="00343E37">
        <w:rPr>
          <w:rFonts w:ascii="Times New Roman" w:eastAsia="Times New Roman" w:hAnsi="Times New Roman"/>
          <w:sz w:val="24"/>
          <w:szCs w:val="24"/>
          <w:lang w:eastAsia="ru-RU"/>
        </w:rPr>
        <w:t xml:space="preserve">Установить, что Управление Федерального казначейства по Иркутской области вправе осуществлять в 2020 году </w:t>
      </w:r>
      <w:r w:rsidRPr="00343E37">
        <w:rPr>
          <w:rFonts w:ascii="Times New Roman" w:eastAsia="Times New Roman" w:hAnsi="Times New Roman"/>
          <w:color w:val="000000"/>
          <w:sz w:val="24"/>
          <w:szCs w:val="24"/>
          <w:lang w:eastAsia="ru-RU"/>
        </w:rPr>
        <w:t xml:space="preserve">отдельные функции по исполнению </w:t>
      </w:r>
      <w:r w:rsidRPr="00343E37">
        <w:rPr>
          <w:rFonts w:ascii="Times New Roman" w:eastAsia="Times New Roman" w:hAnsi="Times New Roman"/>
          <w:sz w:val="24"/>
          <w:szCs w:val="24"/>
          <w:lang w:eastAsia="ru-RU"/>
        </w:rPr>
        <w:t>бюджета Евдокимовского муниципального образования</w:t>
      </w:r>
      <w:r w:rsidRPr="00343E37">
        <w:rPr>
          <w:rFonts w:ascii="Times New Roman" w:eastAsia="Times New Roman" w:hAnsi="Times New Roman"/>
          <w:color w:val="000000"/>
          <w:sz w:val="24"/>
          <w:szCs w:val="24"/>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343E37">
        <w:rPr>
          <w:rFonts w:ascii="Times New Roman" w:eastAsia="Times New Roman" w:hAnsi="Times New Roman"/>
          <w:color w:val="000000"/>
          <w:sz w:val="24"/>
          <w:szCs w:val="24"/>
          <w:lang w:eastAsia="ru-RU"/>
        </w:rPr>
        <w:t>,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w:t>
      </w:r>
    </w:p>
    <w:p w:rsidR="00343E37" w:rsidRPr="00343E37" w:rsidRDefault="00343E37" w:rsidP="00343E37">
      <w:pPr>
        <w:numPr>
          <w:ilvl w:val="0"/>
          <w:numId w:val="19"/>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в соответствии с </w:t>
      </w:r>
      <w:hyperlink r:id="rId9" w:history="1">
        <w:r w:rsidRPr="00343E37">
          <w:rPr>
            <w:rFonts w:ascii="Times New Roman" w:eastAsia="Times New Roman" w:hAnsi="Times New Roman"/>
            <w:sz w:val="24"/>
            <w:szCs w:val="24"/>
            <w:lang w:eastAsia="ru-RU"/>
          </w:rPr>
          <w:t xml:space="preserve">пунктом  </w:t>
        </w:r>
      </w:hyperlink>
      <w:r w:rsidRPr="00343E37">
        <w:rPr>
          <w:rFonts w:ascii="Times New Roman" w:eastAsia="Times New Roman" w:hAnsi="Times New Roman"/>
          <w:sz w:val="24"/>
          <w:szCs w:val="24"/>
          <w:lang w:eastAsia="ru-RU"/>
        </w:rPr>
        <w:t xml:space="preserve">3 статьи 23 решения Думы Евдокимовского муниципального образования от 15 апреля 2011г. № 98 «Об утверждении Положения о бюджетном процессе в </w:t>
      </w:r>
      <w:proofErr w:type="spellStart"/>
      <w:r w:rsidRPr="00343E37">
        <w:rPr>
          <w:rFonts w:ascii="Times New Roman" w:eastAsia="Times New Roman" w:hAnsi="Times New Roman"/>
          <w:sz w:val="24"/>
          <w:szCs w:val="24"/>
          <w:lang w:eastAsia="ru-RU"/>
        </w:rPr>
        <w:t>Евдокимовском</w:t>
      </w:r>
      <w:proofErr w:type="spellEnd"/>
      <w:r w:rsidRPr="00343E37">
        <w:rPr>
          <w:rFonts w:ascii="Times New Roman" w:eastAsia="Times New Roman" w:hAnsi="Times New Roman"/>
          <w:sz w:val="24"/>
          <w:szCs w:val="24"/>
          <w:lang w:eastAsia="ru-RU"/>
        </w:rPr>
        <w:t xml:space="preserve">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изменение типа учреждений в соответствии с действующим законодательством;</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napToGrid w:val="0"/>
          <w:sz w:val="24"/>
          <w:szCs w:val="24"/>
          <w:lang w:eastAsia="ru-RU"/>
        </w:rPr>
      </w:pPr>
      <w:proofErr w:type="gramStart"/>
      <w:r w:rsidRPr="00343E37">
        <w:rPr>
          <w:rFonts w:ascii="Times New Roman" w:eastAsia="Times New Roman" w:hAnsi="Times New Roman"/>
          <w:sz w:val="24"/>
          <w:szCs w:val="24"/>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napToGrid w:val="0"/>
          <w:sz w:val="24"/>
          <w:szCs w:val="24"/>
          <w:lang w:eastAsia="ru-RU"/>
        </w:rPr>
        <w:t>ликвидация, реорганизация муниципальных учреждений Евдокимовского образования, изменение наименования главного распорядителя бюджетных средств бюджета Евдокимовского муниципального образования;</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napToGrid w:val="0"/>
          <w:sz w:val="24"/>
          <w:szCs w:val="24"/>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Евдокимовского муниципального образования на обеспечение деятельности органов местного самоуправления Евдокимовского муниципального образования;</w:t>
      </w:r>
    </w:p>
    <w:p w:rsidR="00343E37" w:rsidRPr="00343E37" w:rsidRDefault="00343E37" w:rsidP="00343E37">
      <w:pPr>
        <w:widowControl w:val="0"/>
        <w:numPr>
          <w:ilvl w:val="0"/>
          <w:numId w:val="3"/>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343E37">
        <w:rPr>
          <w:rFonts w:ascii="Times New Roman" w:eastAsia="Times New Roman" w:hAnsi="Times New Roman"/>
          <w:sz w:val="24"/>
          <w:szCs w:val="24"/>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343E37">
        <w:rPr>
          <w:rFonts w:ascii="Times New Roman" w:eastAsia="Times New Roman" w:hAnsi="Times New Roman"/>
          <w:sz w:val="24"/>
          <w:szCs w:val="24"/>
          <w:lang w:eastAsia="ru-RU"/>
        </w:rPr>
        <w:t>софинансирования</w:t>
      </w:r>
      <w:proofErr w:type="spellEnd"/>
      <w:r w:rsidRPr="00343E37">
        <w:rPr>
          <w:rFonts w:ascii="Times New Roman" w:eastAsia="Times New Roman" w:hAnsi="Times New Roman"/>
          <w:sz w:val="24"/>
          <w:szCs w:val="24"/>
          <w:lang w:eastAsia="ru-RU"/>
        </w:rPr>
        <w:t>,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w:t>
      </w:r>
      <w:proofErr w:type="gramEnd"/>
      <w:r w:rsidRPr="00343E37">
        <w:rPr>
          <w:rFonts w:ascii="Times New Roman" w:eastAsia="Times New Roman" w:hAnsi="Times New Roman"/>
          <w:sz w:val="24"/>
          <w:szCs w:val="24"/>
          <w:lang w:eastAsia="ru-RU"/>
        </w:rPr>
        <w:t xml:space="preserve"> Евдокимовского  муниципального образования;</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343E37">
        <w:rPr>
          <w:rFonts w:ascii="Times New Roman" w:eastAsia="Times New Roman" w:hAnsi="Times New Roman"/>
          <w:sz w:val="24"/>
          <w:szCs w:val="24"/>
          <w:lang w:eastAsia="ru-RU"/>
        </w:rPr>
        <w:t>увеличение бюджетных ассигнований на 2020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343E37">
        <w:rPr>
          <w:rFonts w:ascii="Times New Roman" w:eastAsia="Times New Roman" w:hAnsi="Times New Roman"/>
          <w:sz w:val="24"/>
          <w:szCs w:val="24"/>
          <w:lang w:eastAsia="ru-RU"/>
        </w:rPr>
        <w:t xml:space="preserve">увеличение бюджетных ассигнований дорожного фонда на 2020 год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343E37">
        <w:rPr>
          <w:rFonts w:ascii="Times New Roman" w:eastAsia="Times New Roman" w:hAnsi="Times New Roman"/>
          <w:sz w:val="24"/>
          <w:szCs w:val="24"/>
          <w:lang w:eastAsia="ru-RU"/>
        </w:rPr>
        <w:lastRenderedPageBreak/>
        <w:t>муниципальных контрактов оплате в 2019 году, в объеме, не превышающем остатка не использованных на начало 2020 года бюджетных ассигнований дорожного фонда на исполнение указанных муниципальных контрактов;</w:t>
      </w:r>
      <w:proofErr w:type="gramEnd"/>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сокращение предоставления межбюджетных трансфертов (за исключением субвенций)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343E37" w:rsidRPr="00343E37" w:rsidRDefault="00343E37" w:rsidP="00343E37">
      <w:pPr>
        <w:widowControl w:val="0"/>
        <w:numPr>
          <w:ilvl w:val="0"/>
          <w:numId w:val="3"/>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343E37" w:rsidRPr="00343E37" w:rsidRDefault="00343E37" w:rsidP="00343E37">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При внесении изменений в сводную бюджетную роспись бюджета Евдокимовского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343E37" w:rsidRPr="00343E37" w:rsidRDefault="00343E37" w:rsidP="00343E37">
      <w:pPr>
        <w:widowControl w:val="0"/>
        <w:numPr>
          <w:ilvl w:val="0"/>
          <w:numId w:val="19"/>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343E37" w:rsidRPr="00343E37" w:rsidRDefault="00343E37" w:rsidP="00343E37">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w:t>
      </w:r>
      <w:proofErr w:type="gramStart"/>
      <w:r w:rsidRPr="00343E37">
        <w:rPr>
          <w:rFonts w:ascii="Times New Roman" w:eastAsia="Times New Roman" w:hAnsi="Times New Roman"/>
          <w:sz w:val="24"/>
          <w:szCs w:val="24"/>
          <w:lang w:eastAsia="ru-RU"/>
        </w:rPr>
        <w:t>Установить, что безвозмездные поступления от юридических и физических лиц, фактически полученные в 2020 году при исполнении бюджета Евдокимовского муниципального образования сверх объемов, утвержденных настоящим решением,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распределяются между главными распорядителями бюджетных средств бюджета Евдокимовского муниципального образования для расходования указанных</w:t>
      </w:r>
      <w:proofErr w:type="gramEnd"/>
      <w:r w:rsidRPr="00343E37">
        <w:rPr>
          <w:rFonts w:ascii="Times New Roman" w:eastAsia="Times New Roman" w:hAnsi="Times New Roman"/>
          <w:sz w:val="24"/>
          <w:szCs w:val="24"/>
          <w:lang w:eastAsia="ru-RU"/>
        </w:rPr>
        <w:t xml:space="preserve"> средств на мероприятия по ликвидации последствий указанной чрезвычайной ситуации на основании муниципальных правовых актов Администрации Евдокимовского муниципального образования.</w:t>
      </w:r>
    </w:p>
    <w:p w:rsidR="00343E37" w:rsidRPr="00343E37" w:rsidRDefault="00343E37" w:rsidP="00343E37">
      <w:pPr>
        <w:widowControl w:val="0"/>
        <w:numPr>
          <w:ilvl w:val="0"/>
          <w:numId w:val="19"/>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343E37" w:rsidRPr="00343E37" w:rsidRDefault="00343E37" w:rsidP="00343E37">
      <w:pPr>
        <w:tabs>
          <w:tab w:val="left" w:pos="142"/>
          <w:tab w:val="num" w:pos="709"/>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343E37" w:rsidRPr="00343E37" w:rsidRDefault="00343E37" w:rsidP="00343E37">
      <w:pPr>
        <w:tabs>
          <w:tab w:val="left" w:pos="142"/>
          <w:tab w:val="num" w:pos="709"/>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Утвердить верхний предел муниципального долга:</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2021 года в размере 169,0 тыс. руб., в том числе верхний предел по муниципальным гарантиям 0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2022 года в размере 341,0 тыс. руб., в том числе верхний предел по муниципальным гарантиям 0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2023 года в размере 523,0 тыс. руб., в том числе верхний предел по муниципальным гарантиям 0 тыс. руб.;</w:t>
      </w:r>
    </w:p>
    <w:p w:rsidR="00343E37" w:rsidRPr="00343E37" w:rsidRDefault="00343E37" w:rsidP="00343E37">
      <w:pPr>
        <w:numPr>
          <w:ilvl w:val="0"/>
          <w:numId w:val="19"/>
        </w:numPr>
        <w:tabs>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программу муниципальных внутренних заимствований Евдокимовского муниципального образования на 2020 год и на плановый период 2021 и 2022 годов согласно приложению № 13 к настоящему решению.</w:t>
      </w:r>
    </w:p>
    <w:p w:rsidR="00343E37" w:rsidRPr="00343E37" w:rsidRDefault="00343E37" w:rsidP="00343E37">
      <w:pPr>
        <w:numPr>
          <w:ilvl w:val="0"/>
          <w:numId w:val="19"/>
        </w:numPr>
        <w:tabs>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источники внутреннего финансирования дефицита бюджета Евдокимовского муниципального образования на 2020 год и на плановый период 2021 и 2022 годов согласно приложениям № 14, 15 к настоящему решению.</w:t>
      </w:r>
    </w:p>
    <w:p w:rsidR="00343E37" w:rsidRPr="00343E37" w:rsidRDefault="00343E37" w:rsidP="00343E37">
      <w:pPr>
        <w:numPr>
          <w:ilvl w:val="0"/>
          <w:numId w:val="19"/>
        </w:numPr>
        <w:tabs>
          <w:tab w:val="left" w:pos="0"/>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Настоящее решение вступает в силу 1 января 2020 года.</w:t>
      </w:r>
    </w:p>
    <w:p w:rsidR="00343E37" w:rsidRPr="00343E37" w:rsidRDefault="00343E37" w:rsidP="00343E37">
      <w:pPr>
        <w:numPr>
          <w:ilvl w:val="0"/>
          <w:numId w:val="19"/>
        </w:numPr>
        <w:tabs>
          <w:tab w:val="left" w:pos="426"/>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 сети «Интернет».</w:t>
      </w:r>
    </w:p>
    <w:p w:rsidR="00343E37" w:rsidRPr="00343E37" w:rsidRDefault="00343E37" w:rsidP="00343E37">
      <w:pPr>
        <w:tabs>
          <w:tab w:val="left" w:pos="426"/>
          <w:tab w:val="num" w:pos="851"/>
        </w:tabs>
        <w:spacing w:after="0" w:line="240" w:lineRule="auto"/>
        <w:jc w:val="both"/>
        <w:rPr>
          <w:rFonts w:ascii="Times New Roman" w:eastAsia="Times New Roman" w:hAnsi="Times New Roman"/>
          <w:sz w:val="24"/>
          <w:szCs w:val="24"/>
          <w:lang w:eastAsia="ru-RU"/>
        </w:rPr>
      </w:pPr>
    </w:p>
    <w:p w:rsidR="00343E37" w:rsidRPr="00343E37" w:rsidRDefault="00343E37" w:rsidP="00343E37">
      <w:pPr>
        <w:spacing w:after="0" w:line="240" w:lineRule="auto"/>
        <w:ind w:left="360" w:hanging="360"/>
        <w:jc w:val="both"/>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Глава Евдокимовского сельского поселения </w:t>
      </w:r>
      <w:r w:rsidRPr="00343E37">
        <w:rPr>
          <w:rFonts w:ascii="Times New Roman" w:eastAsia="Times New Roman" w:hAnsi="Times New Roman"/>
          <w:sz w:val="24"/>
          <w:szCs w:val="24"/>
          <w:lang w:eastAsia="ru-RU"/>
        </w:rPr>
        <w:tab/>
        <w:t xml:space="preserve">                                В.Н. </w:t>
      </w:r>
      <w:proofErr w:type="spellStart"/>
      <w:r w:rsidRPr="00343E37">
        <w:rPr>
          <w:rFonts w:ascii="Times New Roman" w:eastAsia="Times New Roman" w:hAnsi="Times New Roman"/>
          <w:sz w:val="24"/>
          <w:szCs w:val="24"/>
          <w:lang w:eastAsia="ru-RU"/>
        </w:rPr>
        <w:t>Копанев</w:t>
      </w:r>
      <w:proofErr w:type="spellEnd"/>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Default="00343E37"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6A4B6D">
      <w:pPr>
        <w:spacing w:after="0" w:line="240" w:lineRule="auto"/>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tbl>
      <w:tblPr>
        <w:tblW w:w="9100" w:type="dxa"/>
        <w:tblInd w:w="108" w:type="dxa"/>
        <w:tblLook w:val="04A0" w:firstRow="1" w:lastRow="0" w:firstColumn="1" w:lastColumn="0" w:noHBand="0" w:noVBand="1"/>
      </w:tblPr>
      <w:tblGrid>
        <w:gridCol w:w="9100"/>
      </w:tblGrid>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Приложение № 1</w:t>
            </w:r>
          </w:p>
        </w:tc>
      </w:tr>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к решению Думы Евдокимовского</w:t>
            </w:r>
          </w:p>
        </w:tc>
      </w:tr>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сельского поселения "О бюджете Евдокимовского</w:t>
            </w:r>
          </w:p>
        </w:tc>
      </w:tr>
      <w:tr w:rsidR="00774ECE" w:rsidRPr="00774ECE" w:rsidTr="00774ECE">
        <w:trPr>
          <w:trHeight w:val="270"/>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муниципального образования на 2020 год</w:t>
            </w:r>
          </w:p>
        </w:tc>
      </w:tr>
      <w:tr w:rsidR="00774ECE" w:rsidRPr="00774ECE" w:rsidTr="00774ECE">
        <w:trPr>
          <w:trHeight w:val="270"/>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и на плановый период 2021 и 2022 годов"</w:t>
            </w:r>
          </w:p>
        </w:tc>
      </w:tr>
      <w:tr w:rsidR="00774ECE" w:rsidRPr="00774ECE" w:rsidTr="00774ECE">
        <w:trPr>
          <w:trHeight w:val="28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от                 2019г. №   </w:t>
            </w:r>
          </w:p>
        </w:tc>
      </w:tr>
      <w:tr w:rsidR="00774ECE" w:rsidRPr="00774ECE" w:rsidTr="00774ECE">
        <w:trPr>
          <w:trHeight w:val="28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Прогнозируемые доходы бюджета Евдокимовского муниципального образования на 2020 год</w:t>
            </w:r>
          </w:p>
        </w:tc>
      </w:tr>
    </w:tbl>
    <w:p w:rsidR="00774ECE" w:rsidRDefault="006A4B6D" w:rsidP="00C01EA2">
      <w:pPr>
        <w:spacing w:after="0" w:line="240" w:lineRule="auto"/>
        <w:jc w:val="right"/>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3930"/>
        <w:gridCol w:w="1134"/>
      </w:tblGrid>
      <w:tr w:rsidR="00774ECE" w:rsidRPr="002E0293" w:rsidTr="006A4B6D">
        <w:trPr>
          <w:trHeight w:val="6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Наименование </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Сумма </w:t>
            </w:r>
          </w:p>
        </w:tc>
      </w:tr>
      <w:tr w:rsidR="00774ECE" w:rsidRPr="002E0293" w:rsidTr="006A4B6D">
        <w:trPr>
          <w:trHeight w:val="315"/>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НАЛОГОВЫЕ И НЕНАЛОГОВЫЕ ДОХОДЫ</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000 1 00 00000 00 0000 000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3388,1</w:t>
            </w:r>
          </w:p>
        </w:tc>
      </w:tr>
      <w:tr w:rsidR="00774ECE" w:rsidRPr="002E0293" w:rsidTr="006A4B6D">
        <w:trPr>
          <w:trHeight w:val="3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ПРИБЫЛЬ, ДОХОДЫ</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000 1 01 00000 00 0000 000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422,0</w:t>
            </w:r>
          </w:p>
        </w:tc>
      </w:tr>
      <w:tr w:rsidR="00774ECE" w:rsidRPr="002E0293" w:rsidTr="006A4B6D">
        <w:trPr>
          <w:trHeight w:val="3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000 1 01 02000 01 0000 110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422,0</w:t>
            </w:r>
          </w:p>
        </w:tc>
      </w:tr>
      <w:tr w:rsidR="00774ECE" w:rsidRPr="002E0293" w:rsidTr="006A4B6D">
        <w:trPr>
          <w:trHeight w:val="9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0293">
              <w:rPr>
                <w:rFonts w:ascii="Times New Roman" w:hAnsi="Times New Roman"/>
                <w:sz w:val="24"/>
                <w:szCs w:val="24"/>
                <w:vertAlign w:val="superscript"/>
              </w:rPr>
              <w:t>1</w:t>
            </w:r>
            <w:r w:rsidRPr="002E0293">
              <w:rPr>
                <w:rFonts w:ascii="Times New Roman" w:hAnsi="Times New Roman"/>
                <w:sz w:val="24"/>
                <w:szCs w:val="24"/>
              </w:rPr>
              <w:t xml:space="preserve"> и 228 Налогового кодекса Российской Федерации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000 1 01 02010 01 0000 110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417,0</w:t>
            </w:r>
          </w:p>
        </w:tc>
      </w:tr>
      <w:tr w:rsidR="00774ECE" w:rsidRPr="002E0293" w:rsidTr="006A4B6D">
        <w:trPr>
          <w:trHeight w:val="6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000 1 01 02030 01 0000 110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ТОВАРЫ (РАБОТЫ, УСЛУГИ), РЕАЛИЗУЕМЫЕ НА ТЕРРИТОРИИ РОССИЙСКОЙ ФЕДЕРАЦИИ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000 1 03 00000 00 0000 000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2695,1</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000 1 03 02231 01 0000 110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1221,4</w:t>
            </w:r>
          </w:p>
        </w:tc>
      </w:tr>
      <w:tr w:rsidR="00774ECE" w:rsidRPr="002E0293" w:rsidTr="006A4B6D">
        <w:trPr>
          <w:trHeight w:val="96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моторные масла для дизельных и (или) карбюраторных (</w:t>
            </w:r>
            <w:proofErr w:type="spellStart"/>
            <w:r w:rsidRPr="002E0293">
              <w:rPr>
                <w:rFonts w:ascii="Times New Roman" w:hAnsi="Times New Roman"/>
                <w:sz w:val="24"/>
                <w:szCs w:val="24"/>
              </w:rPr>
              <w:t>инжекторных</w:t>
            </w:r>
            <w:proofErr w:type="spellEnd"/>
            <w:r w:rsidRPr="002E0293">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000 1 03 02241 01 0000 110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9,2</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000 1 03 02251 01 0000 110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1660,7</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 000 1 03 02261 01 0000 110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-196,2</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СОВОКУПНЫЙ ДОХОД</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000 1 05 00000 00 0000 000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Единый сельскохозяйственный налог</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000 1 05 03010 01 0000 110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ИМУЩЕСТВО</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000 1 06 00000 00 0000 000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179,0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000 1 06 01000 00 0000 110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17,0</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000 1 06 01030 10 0000 110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Земельный налог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000 1 06 06000 00 0000 110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162,0</w:t>
            </w:r>
          </w:p>
        </w:tc>
      </w:tr>
      <w:tr w:rsidR="00774ECE" w:rsidRPr="002E0293" w:rsidTr="006A4B6D">
        <w:trPr>
          <w:trHeight w:val="6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000 1 06 06033 10 0000 110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r>
      <w:tr w:rsidR="00774ECE" w:rsidRPr="002E0293" w:rsidTr="006A4B6D">
        <w:trPr>
          <w:trHeight w:val="55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000 1 06 06043 10 0000 110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37,0</w:t>
            </w:r>
          </w:p>
        </w:tc>
      </w:tr>
      <w:tr w:rsidR="00774ECE" w:rsidRPr="002E0293" w:rsidTr="006A4B6D">
        <w:trPr>
          <w:trHeight w:val="25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ГОСУДАРСТВЕННАЯ ПОШЛИНА</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000 1 08 00000 00 0000 000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000 1 08 04020 01 1000 110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ОКАЗАНИЯ  ПЛАТНЫХ  УСЛУГ  (РАБОТ)  И КОМПЕНСАЦИИ ЗАТРАТ ГОСУДАРСТВА</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000 1 13 00000 00 0000 000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58,0</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000 1 13 01995 10 0001 130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58,0</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БЕЗВОЗМЕЗДНЫЕ ПОСТУПЛЕНИЯ</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000 2 00 00000 00 0000 000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13563,2</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БЕЗВОЗМЕЗДНЫЕ ПОСТУПЛЕНИЯ ОТ ДРУГИХ БЮДЖЕТОВ БЮДЖЕТНОЙ СИСТЕМЫ РФ</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000 2 02 00000 00 0000 000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13563,2</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субъектов Российской Федерации и муниципальных образований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13037,8</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сельских поселений  на выравнивание бюджетной обеспеченности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000 2 02 15001 10 0000 150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13037,8</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Субсидии бюджетам бюджетной системы Российской Федерации (межбюджетные субсидии)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774ECE" w:rsidRPr="002E0293" w:rsidTr="006A4B6D">
        <w:trPr>
          <w:trHeight w:val="58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Прочие субсидии бюджетам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000 2 02 29999 10 0000 150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774ECE" w:rsidRPr="002E0293" w:rsidTr="006A4B6D">
        <w:trPr>
          <w:trHeight w:val="60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субъектов Российской Федерации и муниципальных образований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126,8</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000 2 02 30024 10 0000 150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000 2 02 35118 10 0000 150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126,1</w:t>
            </w:r>
          </w:p>
        </w:tc>
      </w:tr>
      <w:tr w:rsidR="00774ECE" w:rsidRPr="002E0293" w:rsidTr="006A4B6D">
        <w:trPr>
          <w:trHeight w:val="255"/>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 xml:space="preserve">В С Е Г О    Д О Х О </w:t>
            </w:r>
            <w:proofErr w:type="gramStart"/>
            <w:r w:rsidRPr="002E0293">
              <w:rPr>
                <w:rFonts w:ascii="Times New Roman" w:hAnsi="Times New Roman"/>
                <w:b/>
                <w:bCs/>
                <w:sz w:val="24"/>
                <w:szCs w:val="24"/>
              </w:rPr>
              <w:t>Д</w:t>
            </w:r>
            <w:proofErr w:type="gramEnd"/>
            <w:r w:rsidRPr="002E0293">
              <w:rPr>
                <w:rFonts w:ascii="Times New Roman" w:hAnsi="Times New Roman"/>
                <w:b/>
                <w:bCs/>
                <w:sz w:val="24"/>
                <w:szCs w:val="24"/>
              </w:rPr>
              <w:t xml:space="preserve"> О В</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16951,3</w:t>
            </w:r>
          </w:p>
        </w:tc>
      </w:tr>
    </w:tbl>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tbl>
      <w:tblPr>
        <w:tblW w:w="10491" w:type="dxa"/>
        <w:tblInd w:w="-318" w:type="dxa"/>
        <w:tblLook w:val="04A0" w:firstRow="1" w:lastRow="0" w:firstColumn="1" w:lastColumn="0" w:noHBand="0" w:noVBand="1"/>
      </w:tblPr>
      <w:tblGrid>
        <w:gridCol w:w="426"/>
        <w:gridCol w:w="4536"/>
        <w:gridCol w:w="3199"/>
        <w:gridCol w:w="996"/>
        <w:gridCol w:w="369"/>
        <w:gridCol w:w="648"/>
        <w:gridCol w:w="317"/>
      </w:tblGrid>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w:t>
            </w:r>
            <w:r w:rsidR="00405FB4">
              <w:rPr>
                <w:rFonts w:ascii="Arial CYR" w:eastAsia="Times New Roman" w:hAnsi="Arial CYR" w:cs="Arial CYR"/>
                <w:sz w:val="18"/>
                <w:szCs w:val="18"/>
                <w:lang w:eastAsia="ru-RU"/>
              </w:rPr>
              <w:t xml:space="preserve">    Приложение № 2</w:t>
            </w:r>
          </w:p>
        </w:tc>
      </w:tr>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к решению Думы Евдокимовского</w:t>
            </w:r>
          </w:p>
        </w:tc>
      </w:tr>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сельского поселения "О бюджете Евдокимовского</w:t>
            </w:r>
          </w:p>
        </w:tc>
      </w:tr>
      <w:tr w:rsidR="00774ECE" w:rsidRPr="00774ECE" w:rsidTr="00B73B09">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муниципального образования на 2020 год</w:t>
            </w:r>
          </w:p>
        </w:tc>
      </w:tr>
      <w:tr w:rsidR="00774ECE" w:rsidRPr="00774ECE" w:rsidTr="00B73B09">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и на плановый период 2021 и 2022 годов"</w:t>
            </w:r>
          </w:p>
        </w:tc>
      </w:tr>
      <w:tr w:rsidR="00774ECE" w:rsidRPr="00774ECE" w:rsidTr="00B73B09">
        <w:trPr>
          <w:gridBefore w:val="1"/>
          <w:gridAfter w:val="2"/>
          <w:wBefore w:w="426" w:type="dxa"/>
          <w:wAfter w:w="965" w:type="dxa"/>
          <w:trHeight w:val="28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от                 2019г. №   </w:t>
            </w:r>
          </w:p>
        </w:tc>
      </w:tr>
      <w:tr w:rsidR="00774ECE" w:rsidRPr="00774ECE" w:rsidTr="00B73B09">
        <w:trPr>
          <w:gridBefore w:val="1"/>
          <w:wBefore w:w="426" w:type="dxa"/>
          <w:trHeight w:val="1335"/>
        </w:trPr>
        <w:tc>
          <w:tcPr>
            <w:tcW w:w="10065" w:type="dxa"/>
            <w:gridSpan w:val="6"/>
            <w:tcBorders>
              <w:top w:val="nil"/>
              <w:left w:val="nil"/>
              <w:bottom w:val="nil"/>
              <w:right w:val="nil"/>
            </w:tcBorders>
            <w:shd w:val="clear" w:color="auto" w:fill="auto"/>
            <w:vAlign w:val="bottom"/>
            <w:hideMark/>
          </w:tcPr>
          <w:p w:rsidR="00774ECE" w:rsidRDefault="00774ECE" w:rsidP="00774ECE">
            <w:pPr>
              <w:spacing w:after="0" w:line="240" w:lineRule="auto"/>
              <w:rPr>
                <w:rFonts w:ascii="Arial CYR" w:eastAsia="Times New Roman" w:hAnsi="Arial CYR" w:cs="Arial CYR"/>
                <w:b/>
                <w:bCs/>
                <w:sz w:val="24"/>
                <w:szCs w:val="24"/>
                <w:lang w:eastAsia="ru-RU"/>
              </w:rPr>
            </w:pPr>
            <w:r w:rsidRPr="00774ECE">
              <w:rPr>
                <w:rFonts w:ascii="Arial CYR" w:eastAsia="Times New Roman" w:hAnsi="Arial CYR" w:cs="Arial CYR"/>
                <w:b/>
                <w:bCs/>
                <w:sz w:val="24"/>
                <w:szCs w:val="24"/>
                <w:lang w:eastAsia="ru-RU"/>
              </w:rPr>
              <w:t>Прогнозируемые доходы бюджета Евдокимовского муниципального образования на плановый период 2021 и 2022 годов</w:t>
            </w:r>
          </w:p>
          <w:p w:rsidR="00774ECE" w:rsidRPr="00B73B09" w:rsidRDefault="00B73B09" w:rsidP="00774ECE">
            <w:pPr>
              <w:spacing w:after="0" w:line="240" w:lineRule="auto"/>
              <w:jc w:val="right"/>
              <w:rPr>
                <w:rFonts w:ascii="Arial CYR" w:eastAsia="Times New Roman" w:hAnsi="Arial CYR" w:cs="Arial CYR"/>
                <w:bCs/>
                <w:sz w:val="24"/>
                <w:szCs w:val="24"/>
                <w:lang w:eastAsia="ru-RU"/>
              </w:rPr>
            </w:pPr>
            <w:proofErr w:type="spellStart"/>
            <w:r>
              <w:rPr>
                <w:rFonts w:ascii="Arial CYR" w:eastAsia="Times New Roman" w:hAnsi="Arial CYR" w:cs="Arial CYR"/>
                <w:bCs/>
                <w:sz w:val="24"/>
                <w:szCs w:val="24"/>
                <w:lang w:eastAsia="ru-RU"/>
              </w:rPr>
              <w:t>т</w:t>
            </w:r>
            <w:r w:rsidR="00774ECE" w:rsidRPr="00B73B09">
              <w:rPr>
                <w:rFonts w:ascii="Arial CYR" w:eastAsia="Times New Roman" w:hAnsi="Arial CYR" w:cs="Arial CYR"/>
                <w:bCs/>
                <w:sz w:val="24"/>
                <w:szCs w:val="24"/>
                <w:lang w:eastAsia="ru-RU"/>
              </w:rPr>
              <w:t>ыс</w:t>
            </w:r>
            <w:proofErr w:type="gramStart"/>
            <w:r w:rsidR="00774ECE" w:rsidRPr="00B73B09">
              <w:rPr>
                <w:rFonts w:ascii="Arial CYR" w:eastAsia="Times New Roman" w:hAnsi="Arial CYR" w:cs="Arial CYR"/>
                <w:bCs/>
                <w:sz w:val="24"/>
                <w:szCs w:val="24"/>
                <w:lang w:eastAsia="ru-RU"/>
              </w:rPr>
              <w:t>.р</w:t>
            </w:r>
            <w:proofErr w:type="gramEnd"/>
            <w:r w:rsidR="00774ECE" w:rsidRPr="00B73B09">
              <w:rPr>
                <w:rFonts w:ascii="Arial CYR" w:eastAsia="Times New Roman" w:hAnsi="Arial CYR" w:cs="Arial CYR"/>
                <w:bCs/>
                <w:sz w:val="24"/>
                <w:szCs w:val="24"/>
                <w:lang w:eastAsia="ru-RU"/>
              </w:rPr>
              <w:t>уб</w:t>
            </w:r>
            <w:proofErr w:type="spellEnd"/>
          </w:p>
        </w:tc>
      </w:tr>
      <w:tr w:rsidR="00774ECE"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vMerge w:val="restart"/>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Наименование </w:t>
            </w:r>
          </w:p>
        </w:tc>
        <w:tc>
          <w:tcPr>
            <w:tcW w:w="3199" w:type="dxa"/>
            <w:vMerge w:val="restart"/>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2013" w:type="dxa"/>
            <w:gridSpan w:val="3"/>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Сумма </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35"/>
        </w:trPr>
        <w:tc>
          <w:tcPr>
            <w:tcW w:w="4962" w:type="dxa"/>
            <w:gridSpan w:val="2"/>
            <w:vMerge/>
            <w:shd w:val="clear" w:color="auto" w:fill="auto"/>
            <w:hideMark/>
          </w:tcPr>
          <w:p w:rsidR="00774ECE" w:rsidRPr="002E0293" w:rsidRDefault="00774ECE" w:rsidP="006F58F3">
            <w:pPr>
              <w:spacing w:after="0" w:line="240" w:lineRule="auto"/>
              <w:rPr>
                <w:rFonts w:ascii="Times New Roman" w:hAnsi="Times New Roman"/>
                <w:sz w:val="24"/>
                <w:szCs w:val="24"/>
              </w:rPr>
            </w:pPr>
          </w:p>
        </w:tc>
        <w:tc>
          <w:tcPr>
            <w:tcW w:w="3199" w:type="dxa"/>
            <w:vMerge/>
            <w:shd w:val="clear" w:color="auto" w:fill="auto"/>
            <w:hideMark/>
          </w:tcPr>
          <w:p w:rsidR="00774ECE" w:rsidRPr="002E0293" w:rsidRDefault="00774ECE" w:rsidP="002E0293">
            <w:pPr>
              <w:spacing w:after="0" w:line="240" w:lineRule="auto"/>
              <w:jc w:val="right"/>
              <w:rPr>
                <w:rFonts w:ascii="Times New Roman" w:hAnsi="Times New Roman"/>
                <w:sz w:val="24"/>
                <w:szCs w:val="24"/>
              </w:rPr>
            </w:pPr>
          </w:p>
        </w:tc>
        <w:tc>
          <w:tcPr>
            <w:tcW w:w="996"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2021 год</w:t>
            </w:r>
          </w:p>
        </w:tc>
        <w:tc>
          <w:tcPr>
            <w:tcW w:w="1017" w:type="dxa"/>
            <w:gridSpan w:val="2"/>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2022 год</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НАЛОГОВЫЕ И НЕНАЛОГОВЫЕ ДОХОДЫ</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000 1 00 00000 00 0000 000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3446,9</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3640,5</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ПРИБЫЛЬ, ДОХОДЫ</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000 1 01 00000 00 0000 000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433,0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000 1 01 02000 01 0000 110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0293">
              <w:rPr>
                <w:rFonts w:ascii="Times New Roman" w:hAnsi="Times New Roman"/>
                <w:sz w:val="24"/>
                <w:szCs w:val="24"/>
                <w:vertAlign w:val="superscript"/>
              </w:rPr>
              <w:t>1</w:t>
            </w:r>
            <w:r w:rsidRPr="002E0293">
              <w:rPr>
                <w:rFonts w:ascii="Times New Roman" w:hAnsi="Times New Roman"/>
                <w:sz w:val="24"/>
                <w:szCs w:val="24"/>
              </w:rPr>
              <w:t xml:space="preserve"> и 228 Налогового кодекса Российской Федерации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000 1 01 02010 01 0000 110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428,0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000 1 01 02030 01 0000 110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ТОВАРЫ (РАБОТЫ, УСЛУГИ), РЕАЛИЗУЕМЫЕ НА ТЕРРИТОРИИ РОССИЙСКОЙ ФЕДЕРАЦИИ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000 1 03 00000 00 0000 000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2721,4</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2852,5</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000 1 03 02231 01 0000 110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1233,3</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1292,8</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6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моторные масла для дизельных и (или) карбюраторных (</w:t>
            </w:r>
            <w:proofErr w:type="spellStart"/>
            <w:r w:rsidRPr="002E0293">
              <w:rPr>
                <w:rFonts w:ascii="Times New Roman" w:hAnsi="Times New Roman"/>
                <w:sz w:val="24"/>
                <w:szCs w:val="24"/>
              </w:rPr>
              <w:t>инжекторных</w:t>
            </w:r>
            <w:proofErr w:type="spellEnd"/>
            <w:r w:rsidRPr="002E0293">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000 1 03 02241 01 0000 110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9,3</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000 1 03 02251 01 0000 110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1676,9</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1757,7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 000 1 03 02261 01 0000 110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-198,1</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-207,7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СОВОКУПНЫЙ ДОХОД</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000 1 05 00000 00 0000 000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Единый сельскохозяйственный налог</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000 1 05 03010 01 0000 110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ИМУЩЕСТВО</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000 1 06 00000 00 0000 000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200,0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260,0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000 1 06 01000 00 0000 110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000 1 06 01030 10 0000 110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Земельный налог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000 1 06 06000 00 0000 110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225,0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000 1 06 06033 10 0000 110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55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000 1 06 06043 10 0000 110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100,0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ГОСУДАРСТВЕННАЯ ПОШЛИНА</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000 1 08 00000 00 0000 000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000 1 08 04020 01 1000 110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ОКАЗАНИЯ  ПЛАТНЫХ  УСЛУГ  (РАБОТ)  И КОМПЕНСАЦИИ ЗАТРАТ ГОСУДАРСТВА</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000 1 13 00000 00 0000 000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58,5</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59,0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000 1 13 01995 10 0001 130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58,5</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59,0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БЕЗВОЗМЕЗДНЫЕ ПОСТУПЛЕНИЯ</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000 2 00 00000 00 0000 000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13158,8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12584,3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БЕЗВОЗМЕЗДНЫЕ ПОСТУПЛЕНИЯ ОТ ДРУГИХ БЮДЖЕТОВ БЮДЖЕТНОЙ СИСТЕМЫ РФ</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000 2 02 00000 00 0000 000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13158,8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12584,3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субъектов Российской Федерации и муниципальных образований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12632,8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12055,4</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сельских поселений  на выравнивание бюджетной обеспеченности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000 2 02 15001 10 0000 150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12632,8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12055,4</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Субсидии бюджетам бюджетной системы Российской Федерации (межбюджетные субсидии)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субсидии бюджетам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000 2 02 29999 10 0000 150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субъектов Российской Федерации и муниципальных образований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127,4</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000 2 02 30024 10 0000 150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000 2 02 35118 10 0000 150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129,6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xml:space="preserve">В С Е Г О    Д О Х О </w:t>
            </w:r>
            <w:proofErr w:type="gramStart"/>
            <w:r w:rsidRPr="002E0293">
              <w:rPr>
                <w:rFonts w:ascii="Times New Roman" w:hAnsi="Times New Roman"/>
                <w:b/>
                <w:bCs/>
                <w:sz w:val="24"/>
                <w:szCs w:val="24"/>
              </w:rPr>
              <w:t>Д</w:t>
            </w:r>
            <w:proofErr w:type="gramEnd"/>
            <w:r w:rsidRPr="002E0293">
              <w:rPr>
                <w:rFonts w:ascii="Times New Roman" w:hAnsi="Times New Roman"/>
                <w:b/>
                <w:bCs/>
                <w:sz w:val="24"/>
                <w:szCs w:val="24"/>
              </w:rPr>
              <w:t xml:space="preserve"> О В</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16605,7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16224,8</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r>
    </w:tbl>
    <w:p w:rsidR="00405FB4" w:rsidRDefault="00405FB4" w:rsidP="00405FB4">
      <w:pPr>
        <w:spacing w:after="0" w:line="240" w:lineRule="auto"/>
        <w:rPr>
          <w:rFonts w:ascii="Times New Roman" w:hAnsi="Times New Roman"/>
          <w:sz w:val="24"/>
          <w:szCs w:val="24"/>
        </w:rPr>
      </w:pPr>
    </w:p>
    <w:tbl>
      <w:tblPr>
        <w:tblW w:w="20995" w:type="dxa"/>
        <w:tblInd w:w="-34" w:type="dxa"/>
        <w:tblLayout w:type="fixed"/>
        <w:tblLook w:val="0000" w:firstRow="0" w:lastRow="0" w:firstColumn="0" w:lastColumn="0" w:noHBand="0" w:noVBand="0"/>
      </w:tblPr>
      <w:tblGrid>
        <w:gridCol w:w="10207"/>
        <w:gridCol w:w="10788"/>
      </w:tblGrid>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sidRPr="00405FB4">
              <w:rPr>
                <w:rFonts w:ascii="Arial CYR" w:eastAsia="Times New Roman" w:hAnsi="Arial CYR" w:cs="Arial CYR"/>
                <w:sz w:val="18"/>
                <w:szCs w:val="18"/>
                <w:lang w:val="en-US" w:eastAsia="ru-RU"/>
              </w:rPr>
              <w:t>3</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Приложение № 3</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сельского поселения "О бюджете Евдокимовского</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2014 год</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2015 и 2016 годов"</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2013г. №   </w:t>
            </w:r>
          </w:p>
        </w:tc>
      </w:tr>
    </w:tbl>
    <w:p w:rsidR="00405FB4" w:rsidRPr="00405FB4" w:rsidRDefault="00405FB4" w:rsidP="00405FB4">
      <w:pPr>
        <w:spacing w:after="0" w:line="240" w:lineRule="auto"/>
        <w:ind w:right="-653"/>
        <w:jc w:val="center"/>
        <w:rPr>
          <w:rFonts w:ascii="Times New Roman" w:eastAsia="Times New Roman" w:hAnsi="Times New Roman"/>
          <w:b/>
          <w:sz w:val="24"/>
          <w:szCs w:val="24"/>
          <w:lang w:val="en-US" w:eastAsia="ru-RU"/>
        </w:rPr>
      </w:pPr>
    </w:p>
    <w:p w:rsidR="00405FB4" w:rsidRPr="00405FB4" w:rsidRDefault="00405FB4" w:rsidP="00405FB4">
      <w:pPr>
        <w:spacing w:after="0" w:line="240" w:lineRule="auto"/>
        <w:ind w:right="-427"/>
        <w:jc w:val="center"/>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Перечень</w:t>
      </w:r>
    </w:p>
    <w:p w:rsidR="00405FB4" w:rsidRPr="00405FB4" w:rsidRDefault="00405FB4" w:rsidP="00405FB4">
      <w:pPr>
        <w:spacing w:after="0" w:line="240" w:lineRule="auto"/>
        <w:ind w:right="197"/>
        <w:jc w:val="center"/>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главных администраторов доходов бюджета Евдокимовского муниципального образования - органов местного самоуправления</w:t>
      </w:r>
    </w:p>
    <w:p w:rsidR="00405FB4" w:rsidRPr="00405FB4" w:rsidRDefault="00405FB4" w:rsidP="00B73B09">
      <w:pPr>
        <w:spacing w:after="0" w:line="240" w:lineRule="auto"/>
        <w:jc w:val="right"/>
        <w:rPr>
          <w:rFonts w:ascii="Times New Roman" w:eastAsia="Times New Roman" w:hAnsi="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5386"/>
      </w:tblGrid>
      <w:tr w:rsidR="00405FB4" w:rsidRPr="00405FB4" w:rsidTr="00405FB4">
        <w:tc>
          <w:tcPr>
            <w:tcW w:w="4537" w:type="dxa"/>
            <w:gridSpan w:val="2"/>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ind w:left="-250"/>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Код бюджетной классификации Российской Федерации</w:t>
            </w:r>
          </w:p>
        </w:tc>
        <w:tc>
          <w:tcPr>
            <w:tcW w:w="5386" w:type="dxa"/>
            <w:vMerge w:val="restart"/>
            <w:tcBorders>
              <w:top w:val="single" w:sz="4" w:space="0" w:color="auto"/>
              <w:left w:val="single" w:sz="4" w:space="0" w:color="auto"/>
              <w:right w:val="single" w:sz="4" w:space="0" w:color="auto"/>
            </w:tcBorders>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Наименование главного администратора доходов бюджета сельского поселения</w:t>
            </w:r>
          </w:p>
        </w:tc>
      </w:tr>
      <w:tr w:rsidR="00405FB4" w:rsidRPr="00405FB4" w:rsidTr="00405FB4">
        <w:tc>
          <w:tcPr>
            <w:tcW w:w="1843" w:type="dxa"/>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главного администратора доходов</w:t>
            </w:r>
          </w:p>
        </w:tc>
        <w:tc>
          <w:tcPr>
            <w:tcW w:w="2694" w:type="dxa"/>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доходов сельского поселения</w:t>
            </w:r>
          </w:p>
        </w:tc>
        <w:tc>
          <w:tcPr>
            <w:tcW w:w="5386" w:type="dxa"/>
            <w:vMerge/>
            <w:tcBorders>
              <w:left w:val="single" w:sz="4" w:space="0" w:color="auto"/>
              <w:bottom w:val="single" w:sz="4" w:space="0" w:color="auto"/>
              <w:right w:val="single" w:sz="4" w:space="0" w:color="auto"/>
            </w:tcBorders>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p>
        </w:tc>
        <w:tc>
          <w:tcPr>
            <w:tcW w:w="5386" w:type="dxa"/>
          </w:tcPr>
          <w:p w:rsidR="00405FB4" w:rsidRPr="00405FB4" w:rsidRDefault="00405FB4" w:rsidP="00405FB4">
            <w:pPr>
              <w:spacing w:after="0" w:line="240" w:lineRule="auto"/>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 xml:space="preserve">Администрация Евдокимовского сельского поселения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lastRenderedPageBreak/>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1 08 04020 01 1000 110</w:t>
            </w:r>
          </w:p>
        </w:tc>
        <w:tc>
          <w:tcPr>
            <w:tcW w:w="5386" w:type="dxa"/>
          </w:tcPr>
          <w:p w:rsidR="00405FB4" w:rsidRPr="00405FB4" w:rsidRDefault="00405FB4" w:rsidP="00405FB4">
            <w:pPr>
              <w:keepNext/>
              <w:spacing w:after="0" w:line="240" w:lineRule="auto"/>
              <w:jc w:val="both"/>
              <w:outlineLvl w:val="1"/>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1 08 04020 01 </w:t>
            </w:r>
            <w:r w:rsidRPr="00405FB4">
              <w:rPr>
                <w:rFonts w:ascii="Times New Roman" w:eastAsia="Times New Roman" w:hAnsi="Times New Roman"/>
                <w:sz w:val="24"/>
                <w:szCs w:val="24"/>
                <w:lang w:val="en-US" w:eastAsia="ru-RU"/>
              </w:rPr>
              <w:t>4</w:t>
            </w:r>
            <w:r w:rsidRPr="00405FB4">
              <w:rPr>
                <w:rFonts w:ascii="Times New Roman" w:eastAsia="Times New Roman" w:hAnsi="Times New Roman"/>
                <w:sz w:val="24"/>
                <w:szCs w:val="24"/>
                <w:lang w:eastAsia="ru-RU"/>
              </w:rPr>
              <w:t>000 110</w:t>
            </w:r>
          </w:p>
        </w:tc>
        <w:tc>
          <w:tcPr>
            <w:tcW w:w="5386" w:type="dxa"/>
          </w:tcPr>
          <w:p w:rsidR="00405FB4" w:rsidRPr="00405FB4" w:rsidRDefault="00405FB4" w:rsidP="00405FB4">
            <w:pPr>
              <w:keepNext/>
              <w:spacing w:after="0" w:line="240" w:lineRule="auto"/>
              <w:jc w:val="both"/>
              <w:outlineLvl w:val="1"/>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1 11 05025 10 0000 120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405FB4">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eastAsia="ru-RU"/>
              </w:rPr>
              <w:t>9</w:t>
            </w:r>
            <w:r w:rsidRPr="00405FB4">
              <w:rPr>
                <w:rFonts w:ascii="Times New Roman" w:eastAsia="Times New Roman" w:hAnsi="Times New Roman"/>
                <w:sz w:val="24"/>
                <w:szCs w:val="24"/>
                <w:lang w:val="en-US" w:eastAsia="ru-RU"/>
              </w:rPr>
              <w:t>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1 11 09045 10 0000 120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1 13 0</w:t>
            </w:r>
            <w:r w:rsidRPr="00405FB4">
              <w:rPr>
                <w:rFonts w:ascii="Times New Roman" w:eastAsia="Times New Roman" w:hAnsi="Times New Roman"/>
                <w:sz w:val="24"/>
                <w:szCs w:val="24"/>
                <w:lang w:val="en-US" w:eastAsia="ru-RU"/>
              </w:rPr>
              <w:t>1995</w:t>
            </w:r>
            <w:r w:rsidRPr="00405FB4">
              <w:rPr>
                <w:rFonts w:ascii="Times New Roman" w:eastAsia="Times New Roman" w:hAnsi="Times New Roman"/>
                <w:sz w:val="24"/>
                <w:szCs w:val="24"/>
                <w:lang w:eastAsia="ru-RU"/>
              </w:rPr>
              <w:t xml:space="preserve"> 10 0001 130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1 13 02995 10 000</w:t>
            </w:r>
            <w:r w:rsidRPr="00405FB4">
              <w:rPr>
                <w:rFonts w:ascii="Times New Roman" w:eastAsia="Times New Roman" w:hAnsi="Times New Roman"/>
                <w:sz w:val="24"/>
                <w:szCs w:val="24"/>
                <w:lang w:val="en-US" w:eastAsia="ru-RU"/>
              </w:rPr>
              <w:t>3</w:t>
            </w:r>
            <w:r w:rsidRPr="00405FB4">
              <w:rPr>
                <w:rFonts w:ascii="Times New Roman" w:eastAsia="Times New Roman" w:hAnsi="Times New Roman"/>
                <w:sz w:val="24"/>
                <w:szCs w:val="24"/>
                <w:lang w:eastAsia="ru-RU"/>
              </w:rPr>
              <w:t xml:space="preserve"> 130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1 14 02053 10 0000 410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1 14 06025 10 0000 430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1 16 00000 00 0000 000</w:t>
            </w:r>
          </w:p>
        </w:tc>
        <w:tc>
          <w:tcPr>
            <w:tcW w:w="5386" w:type="dxa"/>
          </w:tcPr>
          <w:p w:rsidR="00405FB4" w:rsidRPr="00405FB4" w:rsidRDefault="00405FB4" w:rsidP="00405FB4">
            <w:pPr>
              <w:spacing w:after="0" w:line="240" w:lineRule="auto"/>
              <w:ind w:left="-108"/>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Штрафы, санкции, возмещение ущерба </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1</w:t>
            </w:r>
            <w:r w:rsidRPr="00405FB4">
              <w:rPr>
                <w:rFonts w:ascii="Times New Roman" w:eastAsia="Times New Roman" w:hAnsi="Times New Roman"/>
                <w:sz w:val="24"/>
                <w:szCs w:val="24"/>
                <w:lang w:val="en-US" w:eastAsia="ru-RU"/>
              </w:rPr>
              <w:t>&gt;</w:t>
            </w:r>
            <w:r w:rsidRPr="00405FB4">
              <w:rPr>
                <w:rFonts w:ascii="Times New Roman" w:eastAsia="Times New Roman" w:hAnsi="Times New Roman"/>
                <w:sz w:val="24"/>
                <w:szCs w:val="24"/>
                <w:lang w:eastAsia="ru-RU"/>
              </w:rPr>
              <w:t>,</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3</w:t>
            </w:r>
            <w:r w:rsidRPr="00405FB4">
              <w:rPr>
                <w:rFonts w:ascii="Times New Roman" w:eastAsia="Times New Roman" w:hAnsi="Times New Roman"/>
                <w:sz w:val="24"/>
                <w:szCs w:val="24"/>
                <w:lang w:val="en-US" w:eastAsia="ru-RU"/>
              </w:rPr>
              <w:t>&gt;</w:t>
            </w:r>
          </w:p>
        </w:tc>
      </w:tr>
      <w:tr w:rsidR="00405FB4" w:rsidRPr="00405FB4" w:rsidTr="00405FB4">
        <w:trPr>
          <w:trHeight w:val="750"/>
        </w:trPr>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1 17 01050 10 0000 180</w:t>
            </w:r>
          </w:p>
        </w:tc>
        <w:tc>
          <w:tcPr>
            <w:tcW w:w="5386" w:type="dxa"/>
            <w:vAlign w:val="center"/>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Невыясненные поступления, зачисляемые в бюджеты сельских поселений</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1 17 05050 10 0000 180</w:t>
            </w:r>
          </w:p>
        </w:tc>
        <w:tc>
          <w:tcPr>
            <w:tcW w:w="5386" w:type="dxa"/>
            <w:vAlign w:val="center"/>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неналоговые доходы бюджетов сельских поселений</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val="en-US" w:eastAsia="ru-RU"/>
              </w:rPr>
              <w:t>9</w:t>
            </w:r>
            <w:r w:rsidRPr="00405FB4">
              <w:rPr>
                <w:rFonts w:ascii="Times New Roman" w:eastAsia="Times New Roman" w:hAnsi="Times New Roman"/>
                <w:sz w:val="24"/>
                <w:szCs w:val="24"/>
                <w:lang w:eastAsia="ru-RU"/>
              </w:rPr>
              <w:t>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2 00 00000 00 0000 000</w:t>
            </w:r>
          </w:p>
        </w:tc>
        <w:tc>
          <w:tcPr>
            <w:tcW w:w="5386" w:type="dxa"/>
            <w:vAlign w:val="center"/>
          </w:tcPr>
          <w:p w:rsidR="00405FB4" w:rsidRPr="00405FB4" w:rsidRDefault="00405FB4" w:rsidP="00405FB4">
            <w:pPr>
              <w:spacing w:after="0" w:line="240" w:lineRule="auto"/>
              <w:rPr>
                <w:rFonts w:ascii="Times New Roman" w:eastAsia="Times New Roman" w:hAnsi="Times New Roman"/>
                <w:sz w:val="24"/>
                <w:szCs w:val="24"/>
                <w:lang w:val="en-US" w:eastAsia="ru-RU"/>
              </w:rPr>
            </w:pPr>
            <w:r w:rsidRPr="00405FB4">
              <w:rPr>
                <w:rFonts w:ascii="Times New Roman" w:eastAsia="Times New Roman" w:hAnsi="Times New Roman"/>
                <w:sz w:val="24"/>
                <w:szCs w:val="24"/>
                <w:lang w:eastAsia="ru-RU"/>
              </w:rPr>
              <w:t xml:space="preserve">Безвозмездные поступления  </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1</w:t>
            </w:r>
            <w:r w:rsidRPr="00405FB4">
              <w:rPr>
                <w:rFonts w:ascii="Times New Roman" w:eastAsia="Times New Roman" w:hAnsi="Times New Roman"/>
                <w:sz w:val="24"/>
                <w:szCs w:val="24"/>
                <w:lang w:val="en-US" w:eastAsia="ru-RU"/>
              </w:rPr>
              <w:t>&gt;</w:t>
            </w:r>
            <w:r w:rsidRPr="00405FB4">
              <w:rPr>
                <w:rFonts w:ascii="Times New Roman" w:eastAsia="Times New Roman" w:hAnsi="Times New Roman"/>
                <w:sz w:val="24"/>
                <w:szCs w:val="24"/>
                <w:lang w:eastAsia="ru-RU"/>
              </w:rPr>
              <w:t>,</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2</w:t>
            </w:r>
            <w:r w:rsidRPr="00405FB4">
              <w:rPr>
                <w:rFonts w:ascii="Times New Roman" w:eastAsia="Times New Roman" w:hAnsi="Times New Roman"/>
                <w:sz w:val="24"/>
                <w:szCs w:val="24"/>
                <w:lang w:val="en-US" w:eastAsia="ru-RU"/>
              </w:rPr>
              <w:t>&gt;</w:t>
            </w:r>
          </w:p>
        </w:tc>
      </w:tr>
    </w:tbl>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r w:rsidRPr="00405FB4">
        <w:rPr>
          <w:rFonts w:ascii="Times New Roman" w:eastAsia="Times New Roman" w:hAnsi="Times New Roman"/>
          <w:sz w:val="20"/>
          <w:szCs w:val="20"/>
          <w:lang w:val="en-US" w:eastAsia="ru-RU"/>
        </w:rPr>
        <w:t>-------------------------------------------------</w:t>
      </w: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&lt;1</w:t>
      </w:r>
      <w:proofErr w:type="gramStart"/>
      <w:r w:rsidRPr="00405FB4">
        <w:rPr>
          <w:rFonts w:ascii="Times New Roman" w:eastAsia="Times New Roman" w:hAnsi="Times New Roman"/>
          <w:sz w:val="24"/>
          <w:szCs w:val="24"/>
          <w:lang w:eastAsia="ru-RU"/>
        </w:rPr>
        <w:t>&gt;    В</w:t>
      </w:r>
      <w:proofErr w:type="gramEnd"/>
      <w:r w:rsidRPr="00405FB4">
        <w:rPr>
          <w:rFonts w:ascii="Times New Roman" w:eastAsia="Times New Roman" w:hAnsi="Times New Roman"/>
          <w:sz w:val="24"/>
          <w:szCs w:val="24"/>
          <w:lang w:eastAsia="ru-RU"/>
        </w:rPr>
        <w:t xml:space="preserve"> части доходов, зачисляемых в бюджет сельского поселения.</w:t>
      </w:r>
    </w:p>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05FB4">
        <w:rPr>
          <w:rFonts w:ascii="Times New Roman" w:eastAsia="Times New Roman" w:hAnsi="Times New Roman"/>
          <w:sz w:val="24"/>
          <w:szCs w:val="24"/>
          <w:lang w:eastAsia="ru-RU"/>
        </w:rPr>
        <w:t>группировочном</w:t>
      </w:r>
      <w:proofErr w:type="spellEnd"/>
      <w:r w:rsidRPr="00405FB4">
        <w:rPr>
          <w:rFonts w:ascii="Times New Roman" w:eastAsia="Times New Roman" w:hAnsi="Times New Roman"/>
          <w:sz w:val="24"/>
          <w:szCs w:val="24"/>
          <w:lang w:eastAsia="ru-RU"/>
        </w:rPr>
        <w:t xml:space="preserve"> коде бюджетной классификации.</w:t>
      </w:r>
    </w:p>
    <w:tbl>
      <w:tblPr>
        <w:tblW w:w="11048" w:type="dxa"/>
        <w:tblInd w:w="108" w:type="dxa"/>
        <w:tblLook w:val="0000" w:firstRow="0" w:lastRow="0" w:firstColumn="0" w:lastColumn="0" w:noHBand="0" w:noVBand="0"/>
      </w:tblPr>
      <w:tblGrid>
        <w:gridCol w:w="11048"/>
      </w:tblGrid>
      <w:tr w:rsidR="00405FB4" w:rsidRPr="00405FB4" w:rsidTr="00405FB4">
        <w:trPr>
          <w:trHeight w:val="290"/>
        </w:trPr>
        <w:tc>
          <w:tcPr>
            <w:tcW w:w="11048" w:type="dxa"/>
            <w:vMerge w:val="restart"/>
            <w:tcBorders>
              <w:top w:val="nil"/>
              <w:left w:val="nil"/>
              <w:bottom w:val="nil"/>
              <w:right w:val="nil"/>
            </w:tcBorders>
            <w:shd w:val="clear" w:color="auto" w:fill="FFFFFF"/>
            <w:vAlign w:val="center"/>
          </w:tcPr>
          <w:p w:rsidR="00405FB4" w:rsidRPr="00405FB4" w:rsidRDefault="00405FB4" w:rsidP="00405FB4">
            <w:pPr>
              <w:spacing w:after="0" w:line="240" w:lineRule="auto"/>
              <w:ind w:firstLine="459"/>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&lt;3&gt; Администрирование поступлений по всем статьям соответствующей подгруппы кода вида доходов,  подстатьям и  кодам подвидов доходов осуществляется главным администратором, указанным в </w:t>
            </w:r>
            <w:proofErr w:type="spellStart"/>
            <w:r w:rsidRPr="00405FB4">
              <w:rPr>
                <w:rFonts w:ascii="Times New Roman" w:eastAsia="Times New Roman" w:hAnsi="Times New Roman"/>
                <w:sz w:val="24"/>
                <w:szCs w:val="24"/>
                <w:lang w:eastAsia="ru-RU"/>
              </w:rPr>
              <w:t>группировочном</w:t>
            </w:r>
            <w:proofErr w:type="spellEnd"/>
            <w:r w:rsidRPr="00405FB4">
              <w:rPr>
                <w:rFonts w:ascii="Times New Roman" w:eastAsia="Times New Roman" w:hAnsi="Times New Roman"/>
                <w:sz w:val="24"/>
                <w:szCs w:val="24"/>
                <w:lang w:eastAsia="ru-RU"/>
              </w:rPr>
              <w:t xml:space="preserve"> коде бюджетной классификации.                                                                       </w:t>
            </w:r>
          </w:p>
        </w:tc>
      </w:tr>
      <w:tr w:rsidR="00405FB4" w:rsidRPr="00405FB4" w:rsidTr="00405FB4">
        <w:trPr>
          <w:trHeight w:val="290"/>
        </w:trPr>
        <w:tc>
          <w:tcPr>
            <w:tcW w:w="11048" w:type="dxa"/>
            <w:vMerge/>
            <w:tcBorders>
              <w:top w:val="nil"/>
              <w:left w:val="nil"/>
              <w:bottom w:val="nil"/>
              <w:right w:val="nil"/>
            </w:tcBorders>
            <w:vAlign w:val="center"/>
          </w:tcPr>
          <w:p w:rsidR="00405FB4" w:rsidRPr="00405FB4" w:rsidRDefault="00405FB4" w:rsidP="00405FB4">
            <w:pPr>
              <w:spacing w:after="0" w:line="240" w:lineRule="auto"/>
              <w:rPr>
                <w:rFonts w:ascii="Times New Roman" w:eastAsia="Times New Roman" w:hAnsi="Times New Roman"/>
                <w:sz w:val="24"/>
                <w:szCs w:val="24"/>
                <w:lang w:eastAsia="ru-RU"/>
              </w:rPr>
            </w:pPr>
          </w:p>
        </w:tc>
      </w:tr>
      <w:tr w:rsidR="00405FB4" w:rsidRPr="00405FB4" w:rsidTr="00405FB4">
        <w:trPr>
          <w:trHeight w:val="290"/>
        </w:trPr>
        <w:tc>
          <w:tcPr>
            <w:tcW w:w="11048" w:type="dxa"/>
            <w:vMerge/>
            <w:tcBorders>
              <w:top w:val="nil"/>
              <w:left w:val="nil"/>
              <w:bottom w:val="nil"/>
              <w:right w:val="nil"/>
            </w:tcBorders>
            <w:vAlign w:val="center"/>
          </w:tcPr>
          <w:p w:rsidR="00405FB4" w:rsidRPr="00405FB4" w:rsidRDefault="00405FB4" w:rsidP="00405FB4">
            <w:pPr>
              <w:spacing w:after="0" w:line="240" w:lineRule="auto"/>
              <w:rPr>
                <w:rFonts w:ascii="Times New Roman" w:eastAsia="Times New Roman" w:hAnsi="Times New Roman"/>
                <w:sz w:val="24"/>
                <w:szCs w:val="24"/>
                <w:lang w:eastAsia="ru-RU"/>
              </w:rPr>
            </w:pPr>
          </w:p>
        </w:tc>
      </w:tr>
    </w:tbl>
    <w:p w:rsidR="00405FB4" w:rsidRPr="00405FB4" w:rsidRDefault="00405FB4" w:rsidP="00405FB4">
      <w:pPr>
        <w:spacing w:after="0" w:line="240" w:lineRule="auto"/>
        <w:ind w:right="-285"/>
        <w:jc w:val="both"/>
        <w:rPr>
          <w:rFonts w:ascii="Times New Roman" w:eastAsia="Times New Roman" w:hAnsi="Times New Roman"/>
          <w:sz w:val="24"/>
          <w:szCs w:val="24"/>
          <w:lang w:eastAsia="ru-RU"/>
        </w:rPr>
      </w:pPr>
    </w:p>
    <w:tbl>
      <w:tblPr>
        <w:tblW w:w="10438" w:type="dxa"/>
        <w:tblInd w:w="-34" w:type="dxa"/>
        <w:tblLayout w:type="fixed"/>
        <w:tblLook w:val="0000" w:firstRow="0" w:lastRow="0" w:firstColumn="0" w:lastColumn="0" w:noHBand="0" w:noVBand="0"/>
      </w:tblPr>
      <w:tblGrid>
        <w:gridCol w:w="142"/>
        <w:gridCol w:w="9923"/>
        <w:gridCol w:w="373"/>
      </w:tblGrid>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4</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r>
      <w:tr w:rsidR="00405FB4" w:rsidRPr="00405FB4" w:rsidTr="00405FB4">
        <w:tblPrEx>
          <w:tblLook w:val="04A0" w:firstRow="1" w:lastRow="0" w:firstColumn="1" w:lastColumn="0" w:noHBand="0" w:noVBand="1"/>
        </w:tblPrEx>
        <w:trPr>
          <w:gridBefore w:val="1"/>
          <w:wBefore w:w="142" w:type="dxa"/>
          <w:trHeight w:val="660"/>
        </w:trPr>
        <w:tc>
          <w:tcPr>
            <w:tcW w:w="10296" w:type="dxa"/>
            <w:gridSpan w:val="2"/>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b/>
                <w:bCs/>
                <w:sz w:val="24"/>
                <w:szCs w:val="24"/>
                <w:lang w:eastAsia="ru-RU"/>
              </w:rPr>
            </w:pPr>
            <w:r w:rsidRPr="00405FB4">
              <w:rPr>
                <w:rFonts w:ascii="Times New Roman" w:eastAsia="Times New Roman" w:hAnsi="Times New Roman"/>
                <w:b/>
                <w:bCs/>
                <w:sz w:val="24"/>
                <w:szCs w:val="24"/>
                <w:lang w:eastAsia="ru-RU"/>
              </w:rPr>
              <w:t xml:space="preserve">Перечень главных </w:t>
            </w:r>
            <w:proofErr w:type="gramStart"/>
            <w:r w:rsidRPr="00405FB4">
              <w:rPr>
                <w:rFonts w:ascii="Times New Roman" w:eastAsia="Times New Roman" w:hAnsi="Times New Roman"/>
                <w:b/>
                <w:bCs/>
                <w:sz w:val="24"/>
                <w:szCs w:val="24"/>
                <w:lang w:eastAsia="ru-RU"/>
              </w:rPr>
              <w:t>администраторов  источников финансирования дефицита местного бюджета</w:t>
            </w:r>
            <w:proofErr w:type="gramEnd"/>
            <w:r w:rsidRPr="00405FB4">
              <w:rPr>
                <w:rFonts w:ascii="Times New Roman" w:eastAsia="Times New Roman" w:hAnsi="Times New Roman"/>
                <w:b/>
                <w:bCs/>
                <w:sz w:val="24"/>
                <w:szCs w:val="24"/>
                <w:lang w:eastAsia="ru-RU"/>
              </w:rPr>
              <w:t xml:space="preserve"> Евдокимовского муниципального образования</w:t>
            </w:r>
          </w:p>
        </w:tc>
      </w:tr>
    </w:tbl>
    <w:p w:rsidR="002E0293" w:rsidRPr="002E0293" w:rsidRDefault="002E0293" w:rsidP="002E0293">
      <w:pPr>
        <w:spacing w:after="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50"/>
        <w:gridCol w:w="5367"/>
      </w:tblGrid>
      <w:tr w:rsidR="00405FB4" w:rsidRPr="002E0293" w:rsidTr="002E0293">
        <w:trPr>
          <w:trHeight w:val="615"/>
        </w:trPr>
        <w:tc>
          <w:tcPr>
            <w:tcW w:w="4522" w:type="dxa"/>
            <w:gridSpan w:val="2"/>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5367" w:type="dxa"/>
            <w:vMerge w:val="restart"/>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Наименование главного </w:t>
            </w:r>
            <w:proofErr w:type="gramStart"/>
            <w:r w:rsidRPr="002E0293">
              <w:rPr>
                <w:rFonts w:ascii="Times New Roman" w:hAnsi="Times New Roman"/>
                <w:sz w:val="24"/>
                <w:szCs w:val="24"/>
              </w:rPr>
              <w:t>администратора источников финансирования дефицита бюджета муниципального образования</w:t>
            </w:r>
            <w:proofErr w:type="gramEnd"/>
          </w:p>
        </w:tc>
      </w:tr>
      <w:tr w:rsidR="00405FB4" w:rsidRPr="002E0293" w:rsidTr="002E0293">
        <w:trPr>
          <w:trHeight w:val="1305"/>
        </w:trPr>
        <w:tc>
          <w:tcPr>
            <w:tcW w:w="1872"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главного администратора источников</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источников финансирования дефицита бюджета муниципального образования</w:t>
            </w:r>
          </w:p>
        </w:tc>
        <w:tc>
          <w:tcPr>
            <w:tcW w:w="5367" w:type="dxa"/>
            <w:vMerge/>
            <w:shd w:val="clear" w:color="auto" w:fill="auto"/>
            <w:hideMark/>
          </w:tcPr>
          <w:p w:rsidR="00405FB4" w:rsidRPr="002E0293" w:rsidRDefault="00405FB4" w:rsidP="002E0293">
            <w:pPr>
              <w:spacing w:after="0" w:line="240" w:lineRule="auto"/>
              <w:jc w:val="right"/>
              <w:rPr>
                <w:rFonts w:ascii="Times New Roman" w:hAnsi="Times New Roman"/>
                <w:sz w:val="24"/>
                <w:szCs w:val="24"/>
              </w:rPr>
            </w:pPr>
          </w:p>
        </w:tc>
      </w:tr>
      <w:tr w:rsidR="00405FB4" w:rsidRPr="002E0293" w:rsidTr="002E0293">
        <w:trPr>
          <w:trHeight w:val="510"/>
        </w:trPr>
        <w:tc>
          <w:tcPr>
            <w:tcW w:w="1872" w:type="dxa"/>
            <w:shd w:val="clear" w:color="auto" w:fill="auto"/>
            <w:hideMark/>
          </w:tcPr>
          <w:p w:rsidR="00405FB4" w:rsidRPr="002E0293" w:rsidRDefault="00405FB4" w:rsidP="00B73B09">
            <w:pPr>
              <w:spacing w:after="0" w:line="240" w:lineRule="auto"/>
              <w:rPr>
                <w:rFonts w:ascii="Times New Roman" w:hAnsi="Times New Roman"/>
                <w:b/>
                <w:bCs/>
                <w:sz w:val="24"/>
                <w:szCs w:val="24"/>
              </w:rPr>
            </w:pPr>
            <w:r w:rsidRPr="002E0293">
              <w:rPr>
                <w:rFonts w:ascii="Times New Roman" w:hAnsi="Times New Roman"/>
                <w:b/>
                <w:bCs/>
                <w:sz w:val="24"/>
                <w:szCs w:val="24"/>
              </w:rPr>
              <w:t>921</w:t>
            </w:r>
          </w:p>
        </w:tc>
        <w:tc>
          <w:tcPr>
            <w:tcW w:w="8017" w:type="dxa"/>
            <w:gridSpan w:val="2"/>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xml:space="preserve"> Администрация Евдокимовского сельского поселения</w:t>
            </w:r>
          </w:p>
        </w:tc>
      </w:tr>
      <w:tr w:rsidR="00405FB4" w:rsidRPr="002E0293" w:rsidTr="002E0293">
        <w:trPr>
          <w:trHeight w:val="60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01 02 00 00 00 0000 000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Кредиты кредитных организаций в валюте Российской Федерации</w:t>
            </w:r>
          </w:p>
        </w:tc>
      </w:tr>
      <w:tr w:rsidR="00405FB4" w:rsidRPr="002E0293" w:rsidTr="002E0293">
        <w:trPr>
          <w:trHeight w:val="60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01 03 00 00 00 0000 000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Бюджетные кредиты от других бюджетов бюджетной системы Российской Федерации</w:t>
            </w:r>
          </w:p>
        </w:tc>
      </w:tr>
      <w:tr w:rsidR="00405FB4" w:rsidRPr="002E0293" w:rsidTr="002E0293">
        <w:trPr>
          <w:trHeight w:val="765"/>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01 05 00 00 00 0000 000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Изменение остатков средств на счетах по учету средств бюджета</w:t>
            </w:r>
          </w:p>
        </w:tc>
      </w:tr>
      <w:tr w:rsidR="00405FB4" w:rsidRPr="002E0293" w:rsidTr="002E0293">
        <w:trPr>
          <w:trHeight w:val="36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 </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 </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 </w:t>
            </w:r>
          </w:p>
        </w:tc>
      </w:tr>
    </w:tbl>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B73B09">
      <w:pPr>
        <w:spacing w:after="0" w:line="240" w:lineRule="auto"/>
        <w:jc w:val="center"/>
        <w:rPr>
          <w:rFonts w:ascii="Times New Roman" w:hAnsi="Times New Roman"/>
          <w:sz w:val="24"/>
          <w:szCs w:val="24"/>
        </w:rPr>
      </w:pPr>
    </w:p>
    <w:tbl>
      <w:tblPr>
        <w:tblW w:w="11302" w:type="dxa"/>
        <w:tblInd w:w="-34" w:type="dxa"/>
        <w:tblLayout w:type="fixed"/>
        <w:tblLook w:val="0000" w:firstRow="0" w:lastRow="0" w:firstColumn="0" w:lastColumn="0" w:noHBand="0" w:noVBand="0"/>
      </w:tblPr>
      <w:tblGrid>
        <w:gridCol w:w="142"/>
        <w:gridCol w:w="8800"/>
        <w:gridCol w:w="880"/>
        <w:gridCol w:w="243"/>
        <w:gridCol w:w="1237"/>
      </w:tblGrid>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5</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t xml:space="preserve">РАСПРЕДЕЛЕНИЕ БЮДЖЕТНЫХ АССИГНОВАНИЙ </w:t>
            </w: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t>ПО РАЗДЕЛАМ И ПОДРАЗДЕЛАМ КЛАССИФИКАЦИИ</w:t>
            </w: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lastRenderedPageBreak/>
              <w:t xml:space="preserve"> РАСХОДОВ  БЮДЖЕТОВ НА  2020 ГОД </w:t>
            </w:r>
          </w:p>
        </w:tc>
      </w:tr>
      <w:tr w:rsidR="00405FB4" w:rsidRPr="00405FB4" w:rsidTr="00405FB4">
        <w:tblPrEx>
          <w:tblLook w:val="04A0" w:firstRow="1" w:lastRow="0" w:firstColumn="1" w:lastColumn="0" w:noHBand="0" w:noVBand="1"/>
        </w:tblPrEx>
        <w:trPr>
          <w:gridBefore w:val="1"/>
          <w:wBefore w:w="142" w:type="dxa"/>
          <w:trHeight w:val="300"/>
        </w:trPr>
        <w:tc>
          <w:tcPr>
            <w:tcW w:w="8800" w:type="dxa"/>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p>
        </w:tc>
        <w:tc>
          <w:tcPr>
            <w:tcW w:w="880" w:type="dxa"/>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sz w:val="20"/>
                <w:szCs w:val="20"/>
                <w:lang w:eastAsia="ru-RU"/>
              </w:rPr>
            </w:pPr>
          </w:p>
        </w:tc>
        <w:tc>
          <w:tcPr>
            <w:tcW w:w="1480" w:type="dxa"/>
            <w:gridSpan w:val="2"/>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sz w:val="20"/>
                <w:szCs w:val="20"/>
                <w:lang w:eastAsia="ru-RU"/>
              </w:rPr>
            </w:pPr>
          </w:p>
        </w:tc>
      </w:tr>
    </w:tbl>
    <w:p w:rsidR="002E0293" w:rsidRPr="002E0293" w:rsidRDefault="00B73B09" w:rsidP="00B73B09">
      <w:pPr>
        <w:spacing w:after="0"/>
        <w:jc w:val="right"/>
        <w:rPr>
          <w:vanish/>
        </w:rPr>
      </w:pPr>
      <w:r>
        <w:rPr>
          <w:vanish/>
        </w:rPr>
        <w:t>Тыс.руб</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2176"/>
      </w:tblGrid>
      <w:tr w:rsidR="00405FB4" w:rsidRPr="002E0293" w:rsidTr="00B73B09">
        <w:trPr>
          <w:trHeight w:val="315"/>
        </w:trPr>
        <w:tc>
          <w:tcPr>
            <w:tcW w:w="5920" w:type="dxa"/>
            <w:shd w:val="clear" w:color="auto" w:fill="auto"/>
            <w:noWrap/>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Наименование</w:t>
            </w:r>
          </w:p>
        </w:tc>
        <w:tc>
          <w:tcPr>
            <w:tcW w:w="1559"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proofErr w:type="spellStart"/>
            <w:r w:rsidRPr="002E0293">
              <w:rPr>
                <w:rFonts w:ascii="Times New Roman" w:hAnsi="Times New Roman"/>
                <w:b/>
                <w:bCs/>
                <w:sz w:val="24"/>
                <w:szCs w:val="24"/>
              </w:rPr>
              <w:t>РзПР</w:t>
            </w:r>
            <w:proofErr w:type="spellEnd"/>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Сумма</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ОБЩЕГОСУДАРСТВЕННЫЕ ВОПРОСЫ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0100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4 633,7</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0102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1 121,0</w:t>
            </w:r>
          </w:p>
        </w:tc>
      </w:tr>
      <w:tr w:rsidR="00405FB4" w:rsidRPr="002E0293" w:rsidTr="00B73B09">
        <w:trPr>
          <w:trHeight w:val="94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0104</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3 489,0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Резервные фонды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0111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общегосударственные вопросы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0113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ОБОРОНА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0200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126,1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Мобилизационная и вневойсковая подготовка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0203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126,1</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БЕЗОПАСНОСТЬ И ПРАВООХРАНИТЕЛЬНАЯ ДЕЯТЕЛЬНОСТЬ</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0300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116,0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0314</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116,0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ЭКОНОМИКА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0400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2 745,1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Дорожное хозяйство (дорожные фонды)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0409</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2 695,1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вопросы в области национальной экономики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0412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50,0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ЖИЛИЩНО-КОММУНАЛЬНОЕ ХОЗЯЙСТВО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0500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524,0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Коммунальное хозяйство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0502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Благоустройство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0503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324,0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ОБРАЗОВАНИЕ</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0700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Профессиональная подготовка, переподготовка и повышение квалификации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0705</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КУЛЬТУРА, КИНЕМАТОГРАФИЯ</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0800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5 322,9</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Культура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0801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5 322,9</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СОЦИАЛЬНАЯ ПОЛИТИКА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1000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416,7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Пенсионное обеспечение</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1001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416,7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ФИЗИЧЕСКАЯ КУЛЬТУРА И СПОРТ</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1100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Физическая культура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1101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130,0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ОБСЛУЖИВАНИЕ ГОСУДАРСТВЕННОГО И МУНИЦИПАЛЬНОГО ДОЛГА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Обслуживание государственного внутреннего и муниципального долга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1301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1400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3 083,8</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1403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3 083,8</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ИТОГО: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17 120,3</w:t>
            </w:r>
          </w:p>
        </w:tc>
      </w:tr>
      <w:tr w:rsidR="00405FB4" w:rsidRPr="002E0293" w:rsidTr="00B73B09">
        <w:trPr>
          <w:trHeight w:val="255"/>
        </w:trPr>
        <w:tc>
          <w:tcPr>
            <w:tcW w:w="5920"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p>
        </w:tc>
        <w:tc>
          <w:tcPr>
            <w:tcW w:w="1559"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p>
        </w:tc>
      </w:tr>
    </w:tbl>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tbl>
      <w:tblPr>
        <w:tblW w:w="10065" w:type="dxa"/>
        <w:tblInd w:w="-34" w:type="dxa"/>
        <w:tblLayout w:type="fixed"/>
        <w:tblLook w:val="0000" w:firstRow="0" w:lastRow="0" w:firstColumn="0" w:lastColumn="0" w:noHBand="0" w:noVBand="0"/>
      </w:tblPr>
      <w:tblGrid>
        <w:gridCol w:w="10065"/>
      </w:tblGrid>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B73B09">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6</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2E0293" w:rsidRPr="00405FB4" w:rsidRDefault="002E0293" w:rsidP="005B6A00">
            <w:pPr>
              <w:spacing w:after="0" w:line="240" w:lineRule="auto"/>
              <w:rPr>
                <w:rFonts w:ascii="Arial CYR" w:eastAsia="Times New Roman" w:hAnsi="Arial CYR" w:cs="Arial CYR"/>
                <w:sz w:val="18"/>
                <w:szCs w:val="18"/>
                <w:lang w:val="en-US" w:eastAsia="ru-RU"/>
              </w:rPr>
            </w:pPr>
          </w:p>
        </w:tc>
      </w:tr>
    </w:tbl>
    <w:p w:rsidR="002E0293" w:rsidRDefault="002E0293" w:rsidP="00C01EA2">
      <w:pPr>
        <w:spacing w:after="0" w:line="240" w:lineRule="auto"/>
        <w:jc w:val="right"/>
        <w:rPr>
          <w:rFonts w:ascii="Times New Roman" w:hAnsi="Times New Roman"/>
          <w:sz w:val="24"/>
          <w:szCs w:val="24"/>
        </w:rPr>
      </w:pPr>
    </w:p>
    <w:tbl>
      <w:tblPr>
        <w:tblW w:w="9781" w:type="dxa"/>
        <w:tblInd w:w="108" w:type="dxa"/>
        <w:tblLook w:val="04A0" w:firstRow="1" w:lastRow="0" w:firstColumn="1" w:lastColumn="0" w:noHBand="0" w:noVBand="1"/>
      </w:tblPr>
      <w:tblGrid>
        <w:gridCol w:w="5812"/>
        <w:gridCol w:w="1559"/>
        <w:gridCol w:w="1276"/>
        <w:gridCol w:w="1134"/>
      </w:tblGrid>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2E0293" w:rsidRP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 xml:space="preserve">РАСПРЕДЕЛЕНИЕ БЮДЖЕТНЫХ АССИГНОВАНИЙ </w:t>
            </w:r>
          </w:p>
        </w:tc>
      </w:tr>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2E0293" w:rsidRP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ПО РАЗДЕЛАМ И ПОДРАЗДЕЛАМ КЛАССИФИКАЦИИ</w:t>
            </w:r>
          </w:p>
        </w:tc>
      </w:tr>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vAlign w:val="bottom"/>
            <w:hideMark/>
          </w:tcPr>
          <w:p w:rsid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 xml:space="preserve"> РАСХОДОВ  БЮДЖЕТОВ НА  2020 ГОД И ПЛАНОВЫЙ ПЕРИОД 2021</w:t>
            </w:r>
            <w:proofErr w:type="gramStart"/>
            <w:r w:rsidRPr="002E0293">
              <w:rPr>
                <w:rFonts w:ascii="Times New Roman" w:eastAsia="Times New Roman" w:hAnsi="Times New Roman"/>
                <w:b/>
                <w:bCs/>
                <w:lang w:eastAsia="ru-RU"/>
              </w:rPr>
              <w:t xml:space="preserve"> И</w:t>
            </w:r>
            <w:proofErr w:type="gramEnd"/>
            <w:r w:rsidRPr="002E0293">
              <w:rPr>
                <w:rFonts w:ascii="Times New Roman" w:eastAsia="Times New Roman" w:hAnsi="Times New Roman"/>
                <w:b/>
                <w:bCs/>
                <w:lang w:eastAsia="ru-RU"/>
              </w:rPr>
              <w:t xml:space="preserve"> 2022 ГОДОВ</w:t>
            </w:r>
          </w:p>
          <w:p w:rsidR="00B73B09" w:rsidRPr="002E0293" w:rsidRDefault="00B73B09" w:rsidP="00B73B09">
            <w:pPr>
              <w:spacing w:after="0" w:line="240" w:lineRule="auto"/>
              <w:jc w:val="right"/>
              <w:rPr>
                <w:rFonts w:ascii="Times New Roman" w:eastAsia="Times New Roman" w:hAnsi="Times New Roman"/>
                <w:b/>
                <w:bCs/>
                <w:lang w:eastAsia="ru-RU"/>
              </w:rPr>
            </w:pPr>
            <w:proofErr w:type="spellStart"/>
            <w:r>
              <w:rPr>
                <w:rFonts w:ascii="Times New Roman" w:eastAsia="Times New Roman" w:hAnsi="Times New Roman"/>
                <w:b/>
                <w:bCs/>
                <w:lang w:eastAsia="ru-RU"/>
              </w:rPr>
              <w:t>Тыс</w:t>
            </w:r>
            <w:proofErr w:type="gramStart"/>
            <w:r>
              <w:rPr>
                <w:rFonts w:ascii="Times New Roman" w:eastAsia="Times New Roman" w:hAnsi="Times New Roman"/>
                <w:b/>
                <w:bCs/>
                <w:lang w:eastAsia="ru-RU"/>
              </w:rPr>
              <w:t>.р</w:t>
            </w:r>
            <w:proofErr w:type="gramEnd"/>
            <w:r>
              <w:rPr>
                <w:rFonts w:ascii="Times New Roman" w:eastAsia="Times New Roman" w:hAnsi="Times New Roman"/>
                <w:b/>
                <w:bCs/>
                <w:lang w:eastAsia="ru-RU"/>
              </w:rPr>
              <w:t>уб</w:t>
            </w:r>
            <w:proofErr w:type="spellEnd"/>
          </w:p>
        </w:tc>
      </w:tr>
      <w:tr w:rsidR="002E0293" w:rsidRPr="002E0293" w:rsidTr="002E0293">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proofErr w:type="spellStart"/>
            <w:r w:rsidRPr="002E0293">
              <w:rPr>
                <w:rFonts w:ascii="Times New Roman" w:eastAsia="Times New Roman" w:hAnsi="Times New Roman"/>
                <w:b/>
                <w:bCs/>
                <w:color w:val="000000"/>
                <w:sz w:val="24"/>
                <w:szCs w:val="24"/>
                <w:lang w:eastAsia="ru-RU"/>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2022 год</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4 633,7</w:t>
            </w:r>
          </w:p>
        </w:tc>
        <w:tc>
          <w:tcPr>
            <w:tcW w:w="1134" w:type="dxa"/>
            <w:tcBorders>
              <w:top w:val="nil"/>
              <w:left w:val="nil"/>
              <w:bottom w:val="single" w:sz="4" w:space="0" w:color="auto"/>
              <w:right w:val="single" w:sz="4" w:space="0" w:color="auto"/>
            </w:tcBorders>
            <w:shd w:val="clear" w:color="auto" w:fill="auto"/>
            <w:noWrap/>
            <w:vAlign w:val="bottom"/>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4 633,7</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1 121,0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1 121,0</w:t>
            </w:r>
          </w:p>
        </w:tc>
      </w:tr>
      <w:tr w:rsidR="002E0293" w:rsidRPr="002E0293" w:rsidTr="002E0293">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3 489,0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3 489,0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129,6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129,6</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21,0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21,0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2 731,4</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2 862,5</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2 721,4</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2 852,5</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422,6</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422,6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412,6</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412,6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3 990,9</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3 990,9</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416,7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416,7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lastRenderedPageBreak/>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3 083,8</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3 083,8</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16 360,7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15 592,8</w:t>
            </w:r>
          </w:p>
        </w:tc>
      </w:tr>
    </w:tbl>
    <w:p w:rsidR="00405FB4" w:rsidRDefault="00405FB4" w:rsidP="00C01EA2">
      <w:pPr>
        <w:spacing w:after="0" w:line="240" w:lineRule="auto"/>
        <w:jc w:val="right"/>
        <w:rPr>
          <w:rFonts w:ascii="Times New Roman" w:hAnsi="Times New Roman"/>
          <w:sz w:val="24"/>
          <w:szCs w:val="24"/>
        </w:rPr>
      </w:pPr>
    </w:p>
    <w:tbl>
      <w:tblPr>
        <w:tblW w:w="10774" w:type="dxa"/>
        <w:tblInd w:w="-34" w:type="dxa"/>
        <w:tblLayout w:type="fixed"/>
        <w:tblLook w:val="0000" w:firstRow="0" w:lastRow="0" w:firstColumn="0" w:lastColumn="0" w:noHBand="0" w:noVBand="0"/>
      </w:tblPr>
      <w:tblGrid>
        <w:gridCol w:w="142"/>
        <w:gridCol w:w="9923"/>
        <w:gridCol w:w="709"/>
      </w:tblGrid>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7</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5B6A00" w:rsidRPr="00405FB4" w:rsidRDefault="005B6A00" w:rsidP="005B6A00">
            <w:pPr>
              <w:spacing w:after="0" w:line="240" w:lineRule="auto"/>
              <w:rPr>
                <w:rFonts w:ascii="Arial CYR" w:eastAsia="Times New Roman" w:hAnsi="Arial CYR" w:cs="Arial CYR"/>
                <w:sz w:val="18"/>
                <w:szCs w:val="18"/>
                <w:lang w:val="en-US" w:eastAsia="ru-RU"/>
              </w:rPr>
            </w:pPr>
          </w:p>
        </w:tc>
      </w:tr>
      <w:tr w:rsidR="005B6A00" w:rsidRPr="005B6A00" w:rsidTr="005B6A00">
        <w:tblPrEx>
          <w:tblLook w:val="04A0" w:firstRow="1" w:lastRow="0" w:firstColumn="1" w:lastColumn="0" w:noHBand="0" w:noVBand="1"/>
        </w:tblPrEx>
        <w:trPr>
          <w:gridBefore w:val="1"/>
          <w:wBefore w:w="142" w:type="dxa"/>
          <w:trHeight w:val="1380"/>
        </w:trPr>
        <w:tc>
          <w:tcPr>
            <w:tcW w:w="10632" w:type="dxa"/>
            <w:gridSpan w:val="2"/>
            <w:tcBorders>
              <w:top w:val="nil"/>
              <w:left w:val="nil"/>
              <w:bottom w:val="nil"/>
              <w:right w:val="nil"/>
            </w:tcBorders>
            <w:shd w:val="clear" w:color="auto" w:fill="auto"/>
            <w:vAlign w:val="bottom"/>
            <w:hideMark/>
          </w:tcPr>
          <w:p w:rsidR="005B6A00" w:rsidRDefault="005B6A00" w:rsidP="005B6A00">
            <w:pPr>
              <w:spacing w:after="0" w:line="240" w:lineRule="auto"/>
              <w:rPr>
                <w:rFonts w:ascii="Times New Roman" w:eastAsia="Times New Roman" w:hAnsi="Times New Roman"/>
                <w:b/>
                <w:bCs/>
                <w:lang w:eastAsia="ru-RU"/>
              </w:rPr>
            </w:pPr>
            <w:r w:rsidRPr="005B6A00">
              <w:rPr>
                <w:rFonts w:ascii="Times New Roman" w:eastAsia="Times New Roman" w:hAnsi="Times New Roman"/>
                <w:b/>
                <w:bCs/>
                <w:lang w:eastAsia="ru-RU"/>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w:t>
            </w:r>
          </w:p>
          <w:p w:rsidR="005B6A00" w:rsidRPr="005B6A00" w:rsidRDefault="00B73B09" w:rsidP="00B73B0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roofErr w:type="spellStart"/>
            <w:r w:rsidR="005B6A00">
              <w:rPr>
                <w:rFonts w:ascii="Times New Roman" w:eastAsia="Times New Roman" w:hAnsi="Times New Roman"/>
                <w:b/>
                <w:bCs/>
                <w:lang w:eastAsia="ru-RU"/>
              </w:rPr>
              <w:t>Тыс</w:t>
            </w:r>
            <w:proofErr w:type="gramStart"/>
            <w:r w:rsidR="005B6A00">
              <w:rPr>
                <w:rFonts w:ascii="Times New Roman" w:eastAsia="Times New Roman" w:hAnsi="Times New Roman"/>
                <w:b/>
                <w:bCs/>
                <w:lang w:eastAsia="ru-RU"/>
              </w:rPr>
              <w:t>.р</w:t>
            </w:r>
            <w:proofErr w:type="gramEnd"/>
            <w:r w:rsidR="005B6A00">
              <w:rPr>
                <w:rFonts w:ascii="Times New Roman" w:eastAsia="Times New Roman" w:hAnsi="Times New Roman"/>
                <w:b/>
                <w:bCs/>
                <w:lang w:eastAsia="ru-RU"/>
              </w:rPr>
              <w:t>уб</w:t>
            </w:r>
            <w:proofErr w:type="spellEnd"/>
            <w:r>
              <w:rPr>
                <w:rFonts w:ascii="Times New Roman" w:eastAsia="Times New Roman" w:hAnsi="Times New Roman"/>
                <w:b/>
                <w:bCs/>
                <w:lang w:eastAsia="ru-RU"/>
              </w:rPr>
              <w:t xml:space="preserve">    </w:t>
            </w:r>
          </w:p>
        </w:tc>
      </w:tr>
    </w:tbl>
    <w:p w:rsidR="00F65DF1" w:rsidRPr="00F65DF1" w:rsidRDefault="00F65DF1" w:rsidP="00F65DF1">
      <w:pPr>
        <w:spacing w:after="0"/>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430"/>
        <w:gridCol w:w="697"/>
        <w:gridCol w:w="793"/>
        <w:gridCol w:w="1186"/>
      </w:tblGrid>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Наименование</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proofErr w:type="spellStart"/>
            <w:r w:rsidRPr="00F65DF1">
              <w:rPr>
                <w:rFonts w:ascii="Times New Roman" w:hAnsi="Times New Roman"/>
                <w:b/>
                <w:bCs/>
                <w:sz w:val="24"/>
                <w:szCs w:val="24"/>
              </w:rPr>
              <w:t>РзПР</w:t>
            </w:r>
            <w:proofErr w:type="spellEnd"/>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17 120,3</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8 261,7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4 729,2</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r>
      <w:tr w:rsidR="00F65DF1" w:rsidRPr="00F65DF1" w:rsidTr="00F65DF1">
        <w:trPr>
          <w:trHeight w:val="9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126,1</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4,8</w:t>
            </w:r>
          </w:p>
        </w:tc>
      </w:tr>
      <w:tr w:rsidR="00F65DF1" w:rsidRPr="00F65DF1" w:rsidTr="00F65DF1">
        <w:trPr>
          <w:trHeight w:val="15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Организация и осуществление муниципальных </w:t>
            </w:r>
            <w:proofErr w:type="gramStart"/>
            <w:r w:rsidRPr="00F65DF1">
              <w:rPr>
                <w:rFonts w:ascii="Times New Roman" w:hAnsi="Times New Roman"/>
                <w:b/>
                <w:bCs/>
                <w:i/>
                <w:iCs/>
                <w:sz w:val="24"/>
                <w:szCs w:val="24"/>
              </w:rPr>
              <w:t>заимствований</w:t>
            </w:r>
            <w:proofErr w:type="gramEnd"/>
            <w:r w:rsidRPr="00F65DF1">
              <w:rPr>
                <w:rFonts w:ascii="Times New Roman" w:hAnsi="Times New Roman"/>
                <w:b/>
                <w:bCs/>
                <w:i/>
                <w:iCs/>
                <w:sz w:val="24"/>
                <w:szCs w:val="24"/>
              </w:rPr>
              <w:t xml:space="preserve"> и исполнение обязательств по ним</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(муниципального) долга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700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внутреннего и муниципального долга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Социальное обеспечение и иные выплаты населению</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Пенсионное обеспечение</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«Повышение квалификации муниципальных служащих, глав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Резервные фонды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12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Межбюджетные трансферты бюджетам муниципальных районов </w:t>
            </w:r>
            <w:proofErr w:type="gramStart"/>
            <w:r w:rsidRPr="00F65DF1">
              <w:rPr>
                <w:rFonts w:ascii="Times New Roman" w:hAnsi="Times New Roman"/>
                <w:b/>
                <w:bCs/>
                <w:i/>
                <w:iCs/>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Прочие межбюджетные трансферты общего характера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3 219,1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Дорожное хозяйство (дорожные фонды)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2 695,1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благоустройства территории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150,0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174,0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Коммунальное хозяйство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экономики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"Профилактика безнадзорности и правонарушений на территории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5 462,9</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5 332,9</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5 104,3</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4 293,8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810,0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228,6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Физическая 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130,0</w:t>
            </w:r>
          </w:p>
        </w:tc>
      </w:tr>
      <w:tr w:rsidR="00F65DF1" w:rsidRPr="00F65DF1" w:rsidTr="00F65DF1">
        <w:trPr>
          <w:trHeight w:val="285"/>
        </w:trPr>
        <w:tc>
          <w:tcPr>
            <w:tcW w:w="5732" w:type="dxa"/>
            <w:shd w:val="clear" w:color="auto" w:fill="auto"/>
            <w:noWrap/>
            <w:hideMark/>
          </w:tcPr>
          <w:p w:rsidR="005B6A00" w:rsidRPr="00F65DF1" w:rsidRDefault="005B6A00"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1163"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01"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40"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17 120,3</w:t>
            </w:r>
          </w:p>
        </w:tc>
      </w:tr>
      <w:tr w:rsidR="00F65DF1" w:rsidRPr="00F65DF1" w:rsidTr="00F65DF1">
        <w:trPr>
          <w:trHeight w:val="255"/>
        </w:trPr>
        <w:tc>
          <w:tcPr>
            <w:tcW w:w="5732"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p>
        </w:tc>
        <w:tc>
          <w:tcPr>
            <w:tcW w:w="1163"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601"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640"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r>
    </w:tbl>
    <w:p w:rsidR="005B6A00" w:rsidRDefault="005B6A00" w:rsidP="00C01EA2">
      <w:pPr>
        <w:spacing w:after="0" w:line="240" w:lineRule="auto"/>
        <w:jc w:val="right"/>
        <w:rPr>
          <w:rFonts w:ascii="Times New Roman" w:hAnsi="Times New Roman"/>
          <w:sz w:val="24"/>
          <w:szCs w:val="24"/>
        </w:rPr>
      </w:pPr>
    </w:p>
    <w:tbl>
      <w:tblPr>
        <w:tblW w:w="10065" w:type="dxa"/>
        <w:tblInd w:w="-34" w:type="dxa"/>
        <w:tblLayout w:type="fixed"/>
        <w:tblLook w:val="0000" w:firstRow="0" w:lastRow="0" w:firstColumn="0" w:lastColumn="0" w:noHBand="0" w:noVBand="0"/>
      </w:tblPr>
      <w:tblGrid>
        <w:gridCol w:w="10065"/>
      </w:tblGrid>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B73B09">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lastRenderedPageBreak/>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sidR="00B80367">
              <w:rPr>
                <w:rFonts w:ascii="Arial CYR" w:eastAsia="Times New Roman" w:hAnsi="Arial CYR" w:cs="Arial CYR"/>
                <w:sz w:val="18"/>
                <w:szCs w:val="18"/>
                <w:lang w:val="en-US" w:eastAsia="ru-RU"/>
              </w:rPr>
              <w:t>8</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5B6A00" w:rsidRPr="00B80367" w:rsidTr="005B6A00">
        <w:trPr>
          <w:trHeight w:val="255"/>
        </w:trPr>
        <w:tc>
          <w:tcPr>
            <w:tcW w:w="10065" w:type="dxa"/>
            <w:tcBorders>
              <w:top w:val="nil"/>
              <w:left w:val="nil"/>
              <w:bottom w:val="nil"/>
              <w:right w:val="nil"/>
            </w:tcBorders>
            <w:vAlign w:val="bottom"/>
          </w:tcPr>
          <w:p w:rsidR="005B6A00" w:rsidRDefault="005B6A00"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B80367" w:rsidRDefault="00B80367" w:rsidP="00B80367">
            <w:pPr>
              <w:spacing w:after="0" w:line="240" w:lineRule="auto"/>
              <w:jc w:val="center"/>
              <w:rPr>
                <w:b/>
                <w:bCs/>
              </w:rPr>
            </w:pPr>
          </w:p>
          <w:p w:rsidR="00B80367" w:rsidRDefault="00B80367" w:rsidP="00B80367">
            <w:pPr>
              <w:spacing w:after="0" w:line="240" w:lineRule="auto"/>
              <w:jc w:val="center"/>
              <w:rPr>
                <w:b/>
                <w:bCs/>
                <w:lang w:eastAsia="ru-RU"/>
              </w:rPr>
            </w:pPr>
            <w:r>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И ПЛАНОВЫЙ ПЕРИОД 2021</w:t>
            </w:r>
            <w:proofErr w:type="gramStart"/>
            <w:r>
              <w:rPr>
                <w:b/>
                <w:bCs/>
              </w:rPr>
              <w:t xml:space="preserve"> И</w:t>
            </w:r>
            <w:proofErr w:type="gramEnd"/>
            <w:r>
              <w:rPr>
                <w:b/>
                <w:bCs/>
              </w:rPr>
              <w:t xml:space="preserve"> 2022 ГОДОВ</w:t>
            </w:r>
          </w:p>
          <w:p w:rsidR="00B80367" w:rsidRPr="00405FB4" w:rsidRDefault="00B80367" w:rsidP="005B6A00">
            <w:pPr>
              <w:spacing w:after="0" w:line="240" w:lineRule="auto"/>
              <w:jc w:val="center"/>
              <w:rPr>
                <w:rFonts w:ascii="Arial CYR" w:eastAsia="Times New Roman" w:hAnsi="Arial CYR" w:cs="Arial CYR"/>
                <w:sz w:val="18"/>
                <w:szCs w:val="18"/>
                <w:lang w:eastAsia="ru-RU"/>
              </w:rPr>
            </w:pPr>
          </w:p>
          <w:p w:rsidR="00B80367" w:rsidRDefault="00B80367" w:rsidP="00B80367">
            <w:pPr>
              <w:spacing w:after="0" w:line="240" w:lineRule="auto"/>
              <w:jc w:val="right"/>
              <w:rPr>
                <w:rFonts w:ascii="Arial CYR" w:eastAsia="Times New Roman" w:hAnsi="Arial CYR" w:cs="Arial CYR"/>
                <w:sz w:val="18"/>
                <w:szCs w:val="18"/>
                <w:lang w:eastAsia="ru-RU"/>
              </w:rPr>
            </w:pPr>
          </w:p>
          <w:p w:rsidR="005B6A00" w:rsidRPr="00B80367" w:rsidRDefault="00B80367" w:rsidP="00B80367">
            <w:pPr>
              <w:spacing w:after="0" w:line="240" w:lineRule="auto"/>
              <w:jc w:val="right"/>
              <w:rPr>
                <w:rFonts w:ascii="Arial CYR" w:eastAsia="Times New Roman" w:hAnsi="Arial CYR" w:cs="Arial CYR"/>
                <w:sz w:val="18"/>
                <w:szCs w:val="18"/>
                <w:lang w:eastAsia="ru-RU"/>
              </w:rPr>
            </w:pPr>
            <w:proofErr w:type="spellStart"/>
            <w:r>
              <w:rPr>
                <w:rFonts w:ascii="Arial CYR" w:eastAsia="Times New Roman" w:hAnsi="Arial CYR" w:cs="Arial CYR"/>
                <w:sz w:val="18"/>
                <w:szCs w:val="18"/>
                <w:lang w:eastAsia="ru-RU"/>
              </w:rPr>
              <w:t>Тыс</w:t>
            </w:r>
            <w:proofErr w:type="gramStart"/>
            <w:r>
              <w:rPr>
                <w:rFonts w:ascii="Arial CYR" w:eastAsia="Times New Roman" w:hAnsi="Arial CYR" w:cs="Arial CYR"/>
                <w:sz w:val="18"/>
                <w:szCs w:val="18"/>
                <w:lang w:eastAsia="ru-RU"/>
              </w:rPr>
              <w:t>.р</w:t>
            </w:r>
            <w:proofErr w:type="gramEnd"/>
            <w:r>
              <w:rPr>
                <w:rFonts w:ascii="Arial CYR" w:eastAsia="Times New Roman" w:hAnsi="Arial CYR" w:cs="Arial CYR"/>
                <w:sz w:val="18"/>
                <w:szCs w:val="18"/>
                <w:lang w:eastAsia="ru-RU"/>
              </w:rPr>
              <w:t>уб</w:t>
            </w:r>
            <w:proofErr w:type="spellEnd"/>
          </w:p>
        </w:tc>
      </w:tr>
    </w:tbl>
    <w:p w:rsidR="00F65DF1" w:rsidRPr="00F65DF1" w:rsidRDefault="00F65DF1" w:rsidP="00F65DF1">
      <w:pPr>
        <w:spacing w:after="0"/>
        <w:rPr>
          <w:vanish/>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430"/>
        <w:gridCol w:w="697"/>
        <w:gridCol w:w="793"/>
        <w:gridCol w:w="867"/>
        <w:gridCol w:w="957"/>
      </w:tblGrid>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Наименование</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proofErr w:type="spellStart"/>
            <w:r w:rsidRPr="00F65DF1">
              <w:rPr>
                <w:rFonts w:ascii="Times New Roman" w:hAnsi="Times New Roman"/>
                <w:b/>
                <w:bCs/>
                <w:sz w:val="24"/>
                <w:szCs w:val="24"/>
              </w:rPr>
              <w:t>РзПР</w:t>
            </w:r>
            <w:proofErr w:type="spellEnd"/>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95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16 360,7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15 592,8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8 262,3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8 265,2</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4 729,8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4 732,7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Осуществление первичного воинского учета на территориях, где отсутствуют военные комиссариаты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129,6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8,3</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8,3</w:t>
            </w:r>
          </w:p>
        </w:tc>
      </w:tr>
      <w:tr w:rsidR="00F65DF1" w:rsidRPr="00F65DF1" w:rsidTr="00F65DF1">
        <w:trPr>
          <w:trHeight w:val="15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Организация и осуществление муниципальных </w:t>
            </w:r>
            <w:proofErr w:type="gramStart"/>
            <w:r w:rsidRPr="00F65DF1">
              <w:rPr>
                <w:rFonts w:ascii="Times New Roman" w:hAnsi="Times New Roman"/>
                <w:b/>
                <w:bCs/>
                <w:i/>
                <w:iCs/>
                <w:sz w:val="24"/>
                <w:szCs w:val="24"/>
              </w:rPr>
              <w:t>заимствований</w:t>
            </w:r>
            <w:proofErr w:type="gramEnd"/>
            <w:r w:rsidRPr="00F65DF1">
              <w:rPr>
                <w:rFonts w:ascii="Times New Roman" w:hAnsi="Times New Roman"/>
                <w:b/>
                <w:bCs/>
                <w:i/>
                <w:iCs/>
                <w:sz w:val="24"/>
                <w:szCs w:val="24"/>
              </w:rPr>
              <w:t xml:space="preserve"> и исполнение обязательств по ним</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(муниципального) долга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700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внутреннего и муниципального долга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Социальное обеспечение и иные выплаты населению</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Пенсионное обеспечение</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Реализация иных направлений расходов основного мероприятия подпрограммы, </w:t>
            </w:r>
            <w:r w:rsidRPr="00F65DF1">
              <w:rPr>
                <w:rFonts w:ascii="Times New Roman" w:hAnsi="Times New Roman"/>
                <w:b/>
                <w:bCs/>
                <w:i/>
                <w:iCs/>
                <w:sz w:val="24"/>
                <w:szCs w:val="24"/>
              </w:rPr>
              <w:lastRenderedPageBreak/>
              <w:t>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Резервные фонды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12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Межбюджетные трансферты бюджетам муниципальных районов </w:t>
            </w:r>
            <w:proofErr w:type="gramStart"/>
            <w:r w:rsidRPr="00F65DF1">
              <w:rPr>
                <w:rFonts w:ascii="Times New Roman" w:hAnsi="Times New Roman"/>
                <w:b/>
                <w:bCs/>
                <w:i/>
                <w:iCs/>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Прочие межбюджетные трансферты общего характера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3 144,0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3 275,1</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Дорожное хозяйство (дорожные фонды)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2 852,5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благоустройства территории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Коммунальное хозяйство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экономики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комплексных мер безопасности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4 912,8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4 010,9</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4 902,8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4 000,9</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4 902,8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4 000,9</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4 293,8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3 790,4</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3 790,4</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608,5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210,0</w:t>
            </w:r>
          </w:p>
        </w:tc>
      </w:tr>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Профессиональная подготовка, переподготовка и повышение квалификации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598,5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Физическая 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285"/>
        </w:trPr>
        <w:tc>
          <w:tcPr>
            <w:tcW w:w="5188" w:type="dxa"/>
            <w:shd w:val="clear" w:color="auto" w:fill="auto"/>
            <w:noWrap/>
            <w:hideMark/>
          </w:tcPr>
          <w:p w:rsidR="005B6A00" w:rsidRPr="00F65DF1" w:rsidRDefault="005B6A00"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1430"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9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86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16 360,7</w:t>
            </w:r>
          </w:p>
        </w:tc>
        <w:tc>
          <w:tcPr>
            <w:tcW w:w="95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15 592,8</w:t>
            </w:r>
          </w:p>
        </w:tc>
      </w:tr>
    </w:tbl>
    <w:p w:rsidR="005B6A00" w:rsidRDefault="005B6A00" w:rsidP="00C01EA2">
      <w:pPr>
        <w:spacing w:after="0" w:line="240" w:lineRule="auto"/>
        <w:jc w:val="right"/>
        <w:rPr>
          <w:rFonts w:ascii="Times New Roman" w:hAnsi="Times New Roman"/>
          <w:sz w:val="24"/>
          <w:szCs w:val="24"/>
        </w:rPr>
      </w:pPr>
    </w:p>
    <w:tbl>
      <w:tblPr>
        <w:tblW w:w="17342" w:type="dxa"/>
        <w:tblInd w:w="-34" w:type="dxa"/>
        <w:tblLayout w:type="fixed"/>
        <w:tblLook w:val="0000" w:firstRow="0" w:lastRow="0" w:firstColumn="0" w:lastColumn="0" w:noHBand="0" w:noVBand="0"/>
      </w:tblPr>
      <w:tblGrid>
        <w:gridCol w:w="142"/>
        <w:gridCol w:w="9923"/>
        <w:gridCol w:w="7277"/>
      </w:tblGrid>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9</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w:t>
            </w:r>
            <w:proofErr w:type="gramStart"/>
            <w:r w:rsidRPr="00405FB4">
              <w:rPr>
                <w:rFonts w:ascii="Arial CYR" w:eastAsia="Times New Roman" w:hAnsi="Arial CYR" w:cs="Arial CYR"/>
                <w:sz w:val="18"/>
                <w:szCs w:val="18"/>
                <w:lang w:eastAsia="ru-RU"/>
              </w:rPr>
              <w:t>сельского</w:t>
            </w:r>
            <w:proofErr w:type="gramEnd"/>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p w:rsidR="00B80367" w:rsidRPr="00405FB4" w:rsidRDefault="00B80367" w:rsidP="00B80367">
            <w:pPr>
              <w:spacing w:after="0" w:line="240" w:lineRule="auto"/>
              <w:jc w:val="center"/>
              <w:rPr>
                <w:rFonts w:ascii="Arial CYR" w:eastAsia="Times New Roman" w:hAnsi="Arial CYR" w:cs="Arial CYR"/>
                <w:sz w:val="18"/>
                <w:szCs w:val="18"/>
                <w:lang w:eastAsia="ru-RU"/>
              </w:rPr>
            </w:pPr>
            <w:r>
              <w:rPr>
                <w:rFonts w:ascii="Arial CYR" w:eastAsia="Times New Roman" w:hAnsi="Arial CYR" w:cs="Arial CYR"/>
                <w:sz w:val="18"/>
                <w:szCs w:val="18"/>
                <w:lang w:eastAsia="ru-RU"/>
              </w:rPr>
              <w:t xml:space="preserve">                                                                                                                                  от               2019г №</w:t>
            </w:r>
          </w:p>
        </w:tc>
      </w:tr>
      <w:tr w:rsidR="00B80367" w:rsidRPr="00B80367" w:rsidTr="00B80367">
        <w:tblPrEx>
          <w:tblLook w:val="04A0" w:firstRow="1" w:lastRow="0" w:firstColumn="1" w:lastColumn="0" w:noHBand="0" w:noVBand="1"/>
        </w:tblPrEx>
        <w:trPr>
          <w:gridBefore w:val="1"/>
          <w:wBefore w:w="142" w:type="dxa"/>
          <w:trHeight w:val="675"/>
        </w:trPr>
        <w:tc>
          <w:tcPr>
            <w:tcW w:w="17200" w:type="dxa"/>
            <w:gridSpan w:val="2"/>
            <w:tcBorders>
              <w:top w:val="nil"/>
              <w:left w:val="nil"/>
              <w:bottom w:val="nil"/>
              <w:right w:val="nil"/>
            </w:tcBorders>
            <w:shd w:val="clear" w:color="auto" w:fill="auto"/>
            <w:hideMark/>
          </w:tcPr>
          <w:p w:rsidR="00B80367" w:rsidRDefault="00B80367" w:rsidP="00B80367">
            <w:pPr>
              <w:spacing w:after="0" w:line="240" w:lineRule="auto"/>
              <w:rPr>
                <w:rFonts w:ascii="Times New Roman" w:eastAsia="Times New Roman" w:hAnsi="Times New Roman"/>
                <w:b/>
                <w:bCs/>
                <w:color w:val="000000"/>
                <w:sz w:val="24"/>
                <w:szCs w:val="24"/>
                <w:lang w:eastAsia="ru-RU"/>
              </w:rPr>
            </w:pPr>
            <w:r w:rsidRPr="00B80367">
              <w:rPr>
                <w:rFonts w:ascii="Times New Roman" w:eastAsia="Times New Roman" w:hAnsi="Times New Roman"/>
                <w:b/>
                <w:bCs/>
                <w:color w:val="000000"/>
                <w:sz w:val="24"/>
                <w:szCs w:val="24"/>
                <w:lang w:eastAsia="ru-RU"/>
              </w:rPr>
              <w:t xml:space="preserve">ВЕДОМСТВЕННАЯ СТРУКТУРА РАСХОДОВ БЮДЖЕТА ЕВДОКИМОВСКОГО </w:t>
            </w:r>
          </w:p>
          <w:p w:rsidR="00B80367" w:rsidRDefault="00B80367" w:rsidP="00B80367">
            <w:pPr>
              <w:spacing w:after="0" w:line="240" w:lineRule="auto"/>
              <w:rPr>
                <w:rFonts w:ascii="Times New Roman" w:eastAsia="Times New Roman" w:hAnsi="Times New Roman"/>
                <w:b/>
                <w:bCs/>
                <w:color w:val="000000"/>
                <w:sz w:val="24"/>
                <w:szCs w:val="24"/>
                <w:lang w:eastAsia="ru-RU"/>
              </w:rPr>
            </w:pPr>
            <w:r w:rsidRPr="00B80367">
              <w:rPr>
                <w:rFonts w:ascii="Times New Roman" w:eastAsia="Times New Roman" w:hAnsi="Times New Roman"/>
                <w:b/>
                <w:bCs/>
                <w:color w:val="000000"/>
                <w:sz w:val="24"/>
                <w:szCs w:val="24"/>
                <w:lang w:eastAsia="ru-RU"/>
              </w:rPr>
              <w:t xml:space="preserve">МУНИЦИПАЛЬНОГО ОБРАЗОВАНИЯ НА 2020 ГОД </w:t>
            </w:r>
          </w:p>
          <w:p w:rsidR="00B80367" w:rsidRPr="00B80367" w:rsidRDefault="00B73B09" w:rsidP="00B80367">
            <w:pPr>
              <w:spacing w:after="0" w:line="240" w:lineRule="auto"/>
              <w:jc w:val="center"/>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т</w:t>
            </w:r>
            <w:r w:rsidR="00B80367">
              <w:rPr>
                <w:rFonts w:ascii="Times New Roman" w:eastAsia="Times New Roman" w:hAnsi="Times New Roman"/>
                <w:b/>
                <w:bCs/>
                <w:color w:val="000000"/>
                <w:sz w:val="24"/>
                <w:szCs w:val="24"/>
                <w:lang w:eastAsia="ru-RU"/>
              </w:rPr>
              <w:t>ыс</w:t>
            </w:r>
            <w:proofErr w:type="gramStart"/>
            <w:r w:rsidR="00B80367">
              <w:rPr>
                <w:rFonts w:ascii="Times New Roman" w:eastAsia="Times New Roman" w:hAnsi="Times New Roman"/>
                <w:b/>
                <w:bCs/>
                <w:color w:val="000000"/>
                <w:sz w:val="24"/>
                <w:szCs w:val="24"/>
                <w:lang w:eastAsia="ru-RU"/>
              </w:rPr>
              <w:t>.р</w:t>
            </w:r>
            <w:proofErr w:type="gramEnd"/>
            <w:r w:rsidR="00B80367">
              <w:rPr>
                <w:rFonts w:ascii="Times New Roman" w:eastAsia="Times New Roman" w:hAnsi="Times New Roman"/>
                <w:b/>
                <w:bCs/>
                <w:color w:val="000000"/>
                <w:sz w:val="24"/>
                <w:szCs w:val="24"/>
                <w:lang w:eastAsia="ru-RU"/>
              </w:rPr>
              <w:t>уб</w:t>
            </w:r>
            <w:proofErr w:type="spellEnd"/>
          </w:p>
        </w:tc>
      </w:tr>
    </w:tbl>
    <w:p w:rsidR="00F65DF1" w:rsidRPr="00F65DF1" w:rsidRDefault="00F65DF1" w:rsidP="00F65DF1">
      <w:pPr>
        <w:spacing w:after="0"/>
        <w:rPr>
          <w:vanish/>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848"/>
        <w:gridCol w:w="793"/>
        <w:gridCol w:w="1432"/>
        <w:gridCol w:w="850"/>
        <w:gridCol w:w="1134"/>
      </w:tblGrid>
      <w:tr w:rsidR="00F65DF1" w:rsidRPr="00F65DF1" w:rsidTr="00F65DF1">
        <w:trPr>
          <w:trHeight w:val="578"/>
        </w:trPr>
        <w:tc>
          <w:tcPr>
            <w:tcW w:w="5211" w:type="dxa"/>
            <w:shd w:val="clear" w:color="auto" w:fill="auto"/>
            <w:hideMark/>
          </w:tcPr>
          <w:p w:rsidR="00B80367" w:rsidRPr="00F65DF1" w:rsidRDefault="00B80367"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ГРБС</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proofErr w:type="spellStart"/>
            <w:r w:rsidRPr="00F65DF1">
              <w:rPr>
                <w:rFonts w:ascii="Times New Roman" w:hAnsi="Times New Roman"/>
                <w:b/>
                <w:bCs/>
                <w:sz w:val="24"/>
                <w:szCs w:val="24"/>
              </w:rPr>
              <w:t>РзПР</w:t>
            </w:r>
            <w:proofErr w:type="spellEnd"/>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1134"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54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Администрация Евдокимовского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17 120,3</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ОБЩЕГОСУДАРСТВЕННЫЕ ВОПРОСЫ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Резервные фонды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Подпрограмма «Обеспечение деятельности главы сельского поселения и </w:t>
            </w:r>
            <w:r w:rsidRPr="00F65DF1">
              <w:rPr>
                <w:rFonts w:ascii="Times New Roman" w:hAnsi="Times New Roman"/>
                <w:b/>
                <w:bCs/>
                <w:i/>
                <w:iCs/>
                <w:sz w:val="24"/>
                <w:szCs w:val="24"/>
              </w:rPr>
              <w:lastRenderedPageBreak/>
              <w:t>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«Управление средствами резервного фонда администраций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общегосударственные вопросы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157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ОБОРОНА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Мобилизационная и вневойсковая подготовка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БЕЗОПАСНОСТЬ И ПРАВООХРАНИТЕЛЬНАЯ ДЕЯТЕЛЬНОСТЬ</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ЭКОНОМИКА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2 745,1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Дорожное хозяйство (дорожные фонды)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2 695,1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экономики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ЖИЛИЩНО-КОММУНАЛЬНОЕ ХОЗЯЙСТВО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524,0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Коммунальное хозяйство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Благоустройство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«Организация благоустройства территории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150,0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174,0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ОБРАЗОВАНИЕ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Профессиональная подготовка, переподготовка и повышение квалификации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 КИНЕМАТОГРАФИЯ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Культура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5 094,3</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228,6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СОЦИАЛЬНАЯ ПОЛИТИКА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Пенсионное обеспечение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Социальное обеспечение и иные выплаты населению</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 И СПОРТ</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Физическая культура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130,0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И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внутреннего и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Организация и осуществление муниципальных </w:t>
            </w:r>
            <w:proofErr w:type="gramStart"/>
            <w:r w:rsidRPr="00F65DF1">
              <w:rPr>
                <w:rFonts w:ascii="Times New Roman" w:hAnsi="Times New Roman"/>
                <w:b/>
                <w:bCs/>
                <w:i/>
                <w:iCs/>
                <w:sz w:val="24"/>
                <w:szCs w:val="24"/>
              </w:rPr>
              <w:t>заимствований</w:t>
            </w:r>
            <w:proofErr w:type="gramEnd"/>
            <w:r w:rsidRPr="00F65DF1">
              <w:rPr>
                <w:rFonts w:ascii="Times New Roman" w:hAnsi="Times New Roman"/>
                <w:b/>
                <w:bCs/>
                <w:i/>
                <w:iCs/>
                <w:sz w:val="24"/>
                <w:szCs w:val="24"/>
              </w:rPr>
              <w:t xml:space="preserve"> и исполнение обязательств по ним</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Прочие межбюджетные трансферты общего характера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126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Межбюджетные трансферты бюджетам муниципальных районов </w:t>
            </w:r>
            <w:proofErr w:type="gramStart"/>
            <w:r w:rsidRPr="00F65DF1">
              <w:rPr>
                <w:rFonts w:ascii="Times New Roman" w:hAnsi="Times New Roman"/>
                <w:b/>
                <w:bCs/>
                <w:i/>
                <w:iCs/>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Межбюджетные трансферты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567"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432"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850"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17 120,3</w:t>
            </w:r>
          </w:p>
        </w:tc>
      </w:tr>
    </w:tbl>
    <w:p w:rsidR="00B80367" w:rsidRDefault="00B80367" w:rsidP="00C01EA2">
      <w:pPr>
        <w:spacing w:after="0" w:line="240" w:lineRule="auto"/>
        <w:jc w:val="right"/>
        <w:rPr>
          <w:rFonts w:ascii="Times New Roman" w:hAnsi="Times New Roman"/>
          <w:sz w:val="24"/>
          <w:szCs w:val="24"/>
        </w:rPr>
      </w:pPr>
    </w:p>
    <w:p w:rsidR="00B80367" w:rsidRDefault="00B80367" w:rsidP="00C01EA2">
      <w:pPr>
        <w:spacing w:after="0" w:line="240" w:lineRule="auto"/>
        <w:jc w:val="right"/>
        <w:rPr>
          <w:rFonts w:ascii="Times New Roman" w:hAnsi="Times New Roman"/>
          <w:sz w:val="24"/>
          <w:szCs w:val="24"/>
        </w:rPr>
      </w:pPr>
    </w:p>
    <w:p w:rsidR="00EC7113" w:rsidRPr="00EC7113" w:rsidRDefault="00EC7113" w:rsidP="00EC711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EC7113" w:rsidRPr="00EC7113" w:rsidRDefault="00EC7113" w:rsidP="00EC7113">
      <w:pPr>
        <w:spacing w:after="0" w:line="240" w:lineRule="auto"/>
        <w:jc w:val="right"/>
        <w:rPr>
          <w:rFonts w:ascii="Times New Roman" w:eastAsia="Times New Roman" w:hAnsi="Times New Roman"/>
          <w:b/>
          <w:bCs/>
          <w:color w:val="000000"/>
          <w:sz w:val="24"/>
          <w:szCs w:val="24"/>
          <w:lang w:eastAsia="ru-RU"/>
        </w:rPr>
      </w:pPr>
      <w:r w:rsidRPr="00EC7113">
        <w:rPr>
          <w:rFonts w:ascii="Times New Roman" w:eastAsia="Times New Roman" w:hAnsi="Times New Roman"/>
          <w:b/>
          <w:bCs/>
          <w:color w:val="000000"/>
          <w:sz w:val="24"/>
          <w:szCs w:val="24"/>
          <w:lang w:eastAsia="ru-RU"/>
        </w:rPr>
        <w:t>ВЕДОМСТВЕННАЯ СТРУКТУРА РАСХОДОВ БЮДЖЕТА ЕВДОКИМОВСКОГО МУНИЦИПАЛЬНОГО ОБРАЗОВАНИЯ НА 2020 ГОД И ПЛАНОВЫЙ ПЕРИОД 2021</w:t>
      </w:r>
      <w:proofErr w:type="gramStart"/>
      <w:r w:rsidRPr="00EC7113">
        <w:rPr>
          <w:rFonts w:ascii="Times New Roman" w:eastAsia="Times New Roman" w:hAnsi="Times New Roman"/>
          <w:b/>
          <w:bCs/>
          <w:color w:val="000000"/>
          <w:sz w:val="24"/>
          <w:szCs w:val="24"/>
          <w:lang w:eastAsia="ru-RU"/>
        </w:rPr>
        <w:t xml:space="preserve"> И</w:t>
      </w:r>
      <w:proofErr w:type="gramEnd"/>
      <w:r w:rsidRPr="00EC7113">
        <w:rPr>
          <w:rFonts w:ascii="Times New Roman" w:eastAsia="Times New Roman" w:hAnsi="Times New Roman"/>
          <w:b/>
          <w:bCs/>
          <w:color w:val="000000"/>
          <w:sz w:val="24"/>
          <w:szCs w:val="24"/>
          <w:lang w:eastAsia="ru-RU"/>
        </w:rPr>
        <w:t xml:space="preserve"> 2022 ГОДОВ</w:t>
      </w:r>
    </w:p>
    <w:p w:rsidR="00EC7113" w:rsidRDefault="00B73B09" w:rsidP="00C01EA2">
      <w:pPr>
        <w:spacing w:after="0" w:line="240" w:lineRule="auto"/>
        <w:jc w:val="right"/>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793"/>
        <w:gridCol w:w="1475"/>
        <w:gridCol w:w="709"/>
        <w:gridCol w:w="992"/>
        <w:gridCol w:w="1134"/>
      </w:tblGrid>
      <w:tr w:rsidR="00F65DF1" w:rsidRPr="00F65DF1" w:rsidTr="00F65DF1">
        <w:trPr>
          <w:trHeight w:val="578"/>
        </w:trPr>
        <w:tc>
          <w:tcPr>
            <w:tcW w:w="4077"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ГРБС</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proofErr w:type="spellStart"/>
            <w:r w:rsidRPr="00F65DF1">
              <w:rPr>
                <w:rFonts w:ascii="Times New Roman" w:hAnsi="Times New Roman"/>
                <w:b/>
                <w:bCs/>
                <w:sz w:val="24"/>
                <w:szCs w:val="24"/>
              </w:rPr>
              <w:t>РзПР</w:t>
            </w:r>
            <w:proofErr w:type="spellEnd"/>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F65DF1" w:rsidRPr="00F65DF1" w:rsidTr="00F65DF1">
        <w:trPr>
          <w:trHeight w:val="54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Администрация Евдокимовского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16 360,7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15 592,8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ОБЩЕГОСУДАРСТВЕННЫЕ ВОПРОСЫ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Резервные фонды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общегосударственные вопросы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157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w:t>
            </w:r>
            <w:r w:rsidRPr="00F65DF1">
              <w:rPr>
                <w:rFonts w:ascii="Times New Roman" w:hAnsi="Times New Roman"/>
                <w:b/>
                <w:bCs/>
                <w:i/>
                <w:iCs/>
                <w:sz w:val="24"/>
                <w:szCs w:val="24"/>
              </w:rPr>
              <w:lastRenderedPageBreak/>
              <w:t>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ОБОРОНА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Мобилизационная и вневойсковая подготовка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8,3</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БЕЗОПАСНОСТЬ И ПРАВООХРАНИТЕЛЬНАЯ ДЕЯТЕЛЬНОСТЬ</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комплексных мер безопасности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ЭКОНОМИКА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2 731,4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2 862,5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Дорожное хозяйство (дорожные фонды)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2 852,5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экономики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ЖИЛИЩНО-КОММУНАЛЬНОЕ ХОЗЯЙСТВО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422,6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422,6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Коммунальное хозяйство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Благоустройство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Подпрограмма «Развитие инфраструктуры на территории сельского поселения на 2018-2022 </w:t>
            </w:r>
            <w:r w:rsidRPr="00F65DF1">
              <w:rPr>
                <w:rFonts w:ascii="Times New Roman" w:hAnsi="Times New Roman"/>
                <w:b/>
                <w:bCs/>
                <w:i/>
                <w:iCs/>
                <w:sz w:val="24"/>
                <w:szCs w:val="24"/>
              </w:rPr>
              <w:lastRenderedPageBreak/>
              <w:t>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«Организация благоустройства территории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ОБРАЗОВАНИЕ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Профессиональная подготовка, переподготовка и повышение квалификации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Основное мероприятие «Расходы, направленные на организацию досуга и обеспечение жителей услугами организаций культуры, </w:t>
            </w:r>
            <w:r w:rsidRPr="00F65DF1">
              <w:rPr>
                <w:rFonts w:ascii="Times New Roman" w:hAnsi="Times New Roman"/>
                <w:b/>
                <w:bCs/>
                <w:i/>
                <w:iCs/>
                <w:sz w:val="24"/>
                <w:szCs w:val="24"/>
              </w:rPr>
              <w:lastRenderedPageBreak/>
              <w:t>организация библиотечного обслуживания»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 КИНЕМАТОГРАФИЯ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3 790,4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598,5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СОЦИАЛЬНАЯ ПОЛИТИКА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Пенсионное обеспечение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Социальное обеспечение и иные выплаты населению</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 И СПОРТ</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И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внутреннего и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Организация и осуществление муниципальных </w:t>
            </w:r>
            <w:proofErr w:type="gramStart"/>
            <w:r w:rsidRPr="00F65DF1">
              <w:rPr>
                <w:rFonts w:ascii="Times New Roman" w:hAnsi="Times New Roman"/>
                <w:b/>
                <w:bCs/>
                <w:i/>
                <w:iCs/>
                <w:sz w:val="24"/>
                <w:szCs w:val="24"/>
              </w:rPr>
              <w:t>заимствований</w:t>
            </w:r>
            <w:proofErr w:type="gramEnd"/>
            <w:r w:rsidRPr="00F65DF1">
              <w:rPr>
                <w:rFonts w:ascii="Times New Roman" w:hAnsi="Times New Roman"/>
                <w:b/>
                <w:bCs/>
                <w:i/>
                <w:iCs/>
                <w:sz w:val="24"/>
                <w:szCs w:val="24"/>
              </w:rPr>
              <w:t xml:space="preserve"> и исполнение обязательств по ним</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Прочие межбюджетные трансферты общего характера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126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Межбюджетные трансферты бюджетам муниципальных районов </w:t>
            </w:r>
            <w:proofErr w:type="gramStart"/>
            <w:r w:rsidRPr="00F65DF1">
              <w:rPr>
                <w:rFonts w:ascii="Times New Roman" w:hAnsi="Times New Roman"/>
                <w:b/>
                <w:bCs/>
                <w:i/>
                <w:iCs/>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Межбюджетные трансферты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851"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475"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09"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16 360,7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15 592,8</w:t>
            </w:r>
          </w:p>
        </w:tc>
      </w:tr>
      <w:tr w:rsidR="00F65DF1" w:rsidRPr="00F65DF1" w:rsidTr="00F65DF1">
        <w:trPr>
          <w:trHeight w:val="255"/>
        </w:trPr>
        <w:tc>
          <w:tcPr>
            <w:tcW w:w="4077"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p>
        </w:tc>
        <w:tc>
          <w:tcPr>
            <w:tcW w:w="851"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793"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475"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709"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B80367" w:rsidRDefault="00B80367" w:rsidP="00C01EA2">
      <w:pPr>
        <w:spacing w:after="0" w:line="240" w:lineRule="auto"/>
        <w:jc w:val="right"/>
        <w:rPr>
          <w:rFonts w:ascii="Times New Roman" w:hAnsi="Times New Roman"/>
          <w:sz w:val="24"/>
          <w:szCs w:val="24"/>
        </w:rPr>
      </w:pPr>
    </w:p>
    <w:p w:rsidR="00B80367" w:rsidRDefault="00B80367" w:rsidP="00C01EA2">
      <w:pPr>
        <w:spacing w:after="0" w:line="240" w:lineRule="auto"/>
        <w:jc w:val="right"/>
        <w:rPr>
          <w:rFonts w:ascii="Times New Roman" w:hAnsi="Times New Roman"/>
          <w:sz w:val="24"/>
          <w:szCs w:val="24"/>
        </w:rPr>
      </w:pPr>
    </w:p>
    <w:p w:rsidR="00B73B09" w:rsidRDefault="00B73B09" w:rsidP="00EC7113">
      <w:pPr>
        <w:spacing w:after="0" w:line="240" w:lineRule="auto"/>
        <w:jc w:val="right"/>
        <w:rPr>
          <w:rFonts w:ascii="Times New Roman" w:hAnsi="Times New Roman"/>
          <w:sz w:val="24"/>
          <w:szCs w:val="24"/>
        </w:rPr>
      </w:pPr>
    </w:p>
    <w:p w:rsidR="00B73B09" w:rsidRDefault="00B73B09" w:rsidP="00EC7113">
      <w:pPr>
        <w:spacing w:after="0" w:line="240" w:lineRule="auto"/>
        <w:jc w:val="right"/>
        <w:rPr>
          <w:rFonts w:ascii="Times New Roman" w:hAnsi="Times New Roman"/>
          <w:sz w:val="24"/>
          <w:szCs w:val="24"/>
        </w:rPr>
      </w:pPr>
    </w:p>
    <w:p w:rsidR="00EC7113" w:rsidRPr="00EC7113" w:rsidRDefault="00EC7113" w:rsidP="00EC711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11</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EC7113" w:rsidRDefault="00EC7113" w:rsidP="00EC7113">
      <w:pPr>
        <w:spacing w:after="0" w:line="240" w:lineRule="auto"/>
        <w:jc w:val="right"/>
        <w:rPr>
          <w:rFonts w:ascii="Times New Roman" w:hAnsi="Times New Roman"/>
          <w:sz w:val="24"/>
          <w:szCs w:val="24"/>
        </w:rPr>
      </w:pPr>
    </w:p>
    <w:tbl>
      <w:tblPr>
        <w:tblW w:w="10348" w:type="dxa"/>
        <w:tblInd w:w="108" w:type="dxa"/>
        <w:tblLook w:val="04A0" w:firstRow="1" w:lastRow="0" w:firstColumn="1" w:lastColumn="0" w:noHBand="0" w:noVBand="1"/>
      </w:tblPr>
      <w:tblGrid>
        <w:gridCol w:w="10348"/>
      </w:tblGrid>
      <w:tr w:rsidR="00EC7113" w:rsidRPr="00EC7113" w:rsidTr="00EC7113">
        <w:trPr>
          <w:trHeight w:val="1620"/>
        </w:trPr>
        <w:tc>
          <w:tcPr>
            <w:tcW w:w="10348" w:type="dxa"/>
            <w:tcBorders>
              <w:top w:val="nil"/>
              <w:left w:val="nil"/>
              <w:bottom w:val="nil"/>
              <w:right w:val="nil"/>
            </w:tcBorders>
            <w:shd w:val="clear" w:color="auto" w:fill="auto"/>
            <w:vAlign w:val="center"/>
            <w:hideMark/>
          </w:tcPr>
          <w:p w:rsidR="00B73B09" w:rsidRDefault="00EC7113" w:rsidP="00EC7113">
            <w:pPr>
              <w:spacing w:after="0" w:line="240" w:lineRule="auto"/>
              <w:rPr>
                <w:rFonts w:ascii="Times New Roman" w:eastAsia="Times New Roman" w:hAnsi="Times New Roman"/>
                <w:b/>
                <w:bCs/>
                <w:color w:val="000000"/>
                <w:sz w:val="24"/>
                <w:szCs w:val="24"/>
                <w:lang w:eastAsia="ru-RU"/>
              </w:rPr>
            </w:pPr>
            <w:r w:rsidRPr="00EC7113">
              <w:rPr>
                <w:rFonts w:ascii="Times New Roman" w:eastAsia="Times New Roman" w:hAnsi="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6F58F3" w:rsidRDefault="006F58F3" w:rsidP="00EC7113">
            <w:pPr>
              <w:spacing w:after="0" w:line="240" w:lineRule="auto"/>
              <w:rPr>
                <w:rFonts w:ascii="Times New Roman" w:eastAsia="Times New Roman" w:hAnsi="Times New Roman"/>
                <w:b/>
                <w:bCs/>
                <w:color w:val="000000"/>
                <w:sz w:val="24"/>
                <w:szCs w:val="24"/>
                <w:lang w:eastAsia="ru-RU"/>
              </w:rPr>
            </w:pPr>
          </w:p>
          <w:p w:rsidR="00B73B09" w:rsidRPr="00EC7113" w:rsidRDefault="006F58F3" w:rsidP="006F58F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Тыс</w:t>
            </w:r>
            <w:proofErr w:type="gramStart"/>
            <w:r>
              <w:rPr>
                <w:rFonts w:ascii="Times New Roman" w:eastAsia="Times New Roman" w:hAnsi="Times New Roman"/>
                <w:b/>
                <w:bCs/>
                <w:color w:val="000000"/>
                <w:sz w:val="24"/>
                <w:szCs w:val="24"/>
                <w:lang w:eastAsia="ru-RU"/>
              </w:rPr>
              <w:t>.р</w:t>
            </w:r>
            <w:proofErr w:type="gramEnd"/>
            <w:r>
              <w:rPr>
                <w:rFonts w:ascii="Times New Roman" w:eastAsia="Times New Roman" w:hAnsi="Times New Roman"/>
                <w:b/>
                <w:bCs/>
                <w:color w:val="000000"/>
                <w:sz w:val="24"/>
                <w:szCs w:val="24"/>
                <w:lang w:eastAsia="ru-RU"/>
              </w:rPr>
              <w:t>уб</w:t>
            </w:r>
            <w:proofErr w:type="spellEnd"/>
          </w:p>
        </w:tc>
      </w:tr>
    </w:tbl>
    <w:p w:rsidR="00F65DF1" w:rsidRPr="00F65DF1" w:rsidRDefault="00F65DF1" w:rsidP="00F65DF1">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EC7113" w:rsidRPr="00F65DF1" w:rsidTr="00F65DF1">
        <w:trPr>
          <w:trHeight w:val="443"/>
        </w:trPr>
        <w:tc>
          <w:tcPr>
            <w:tcW w:w="8755"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 передаваемого полномочия</w:t>
            </w:r>
          </w:p>
        </w:tc>
        <w:tc>
          <w:tcPr>
            <w:tcW w:w="99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Сумма </w:t>
            </w:r>
          </w:p>
        </w:tc>
      </w:tr>
      <w:tr w:rsidR="00EC7113" w:rsidRPr="00F65DF1" w:rsidTr="00F65DF1">
        <w:trPr>
          <w:trHeight w:val="398"/>
        </w:trPr>
        <w:tc>
          <w:tcPr>
            <w:tcW w:w="8755"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ВСЕГО:            </w:t>
            </w:r>
          </w:p>
        </w:tc>
        <w:tc>
          <w:tcPr>
            <w:tcW w:w="99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3 083,8</w:t>
            </w:r>
          </w:p>
        </w:tc>
      </w:tr>
      <w:tr w:rsidR="00EC7113" w:rsidRPr="00F65DF1" w:rsidTr="00F65DF1">
        <w:trPr>
          <w:trHeight w:val="156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составление проекта бюджета поселения, исполнение бюджета поселения, осуществление </w:t>
            </w:r>
            <w:proofErr w:type="gramStart"/>
            <w:r w:rsidRPr="00F65DF1">
              <w:rPr>
                <w:rFonts w:ascii="Times New Roman" w:hAnsi="Times New Roman"/>
                <w:sz w:val="24"/>
                <w:szCs w:val="24"/>
              </w:rPr>
              <w:t>контроля за</w:t>
            </w:r>
            <w:proofErr w:type="gramEnd"/>
            <w:r w:rsidRPr="00F65DF1">
              <w:rPr>
                <w:rFonts w:ascii="Times New Roman" w:hAnsi="Times New Roman"/>
                <w:sz w:val="24"/>
                <w:szCs w:val="24"/>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737,5</w:t>
            </w:r>
          </w:p>
        </w:tc>
      </w:tr>
      <w:tr w:rsidR="00EC7113" w:rsidRPr="00F65DF1" w:rsidTr="00F65DF1">
        <w:trPr>
          <w:trHeight w:val="338"/>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внутреннего муниципального финансового контроля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12"/>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осуществление  внешнего  </w:t>
            </w:r>
            <w:proofErr w:type="gramStart"/>
            <w:r w:rsidRPr="00F65DF1">
              <w:rPr>
                <w:rFonts w:ascii="Times New Roman" w:hAnsi="Times New Roman"/>
                <w:sz w:val="24"/>
                <w:szCs w:val="24"/>
              </w:rPr>
              <w:t>финансовому</w:t>
            </w:r>
            <w:proofErr w:type="gramEnd"/>
            <w:r w:rsidRPr="00F65DF1">
              <w:rPr>
                <w:rFonts w:ascii="Times New Roman" w:hAnsi="Times New Roman"/>
                <w:sz w:val="24"/>
                <w:szCs w:val="24"/>
              </w:rPr>
              <w:t xml:space="preserve"> контроля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49"/>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формирование архивных фондов поселения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20,6</w:t>
            </w:r>
          </w:p>
        </w:tc>
      </w:tr>
      <w:tr w:rsidR="00EC7113" w:rsidRPr="00F65DF1" w:rsidTr="00F65DF1">
        <w:trPr>
          <w:trHeight w:val="5498"/>
        </w:trPr>
        <w:tc>
          <w:tcPr>
            <w:tcW w:w="8755" w:type="dxa"/>
            <w:shd w:val="clear" w:color="auto" w:fill="auto"/>
            <w:hideMark/>
          </w:tcPr>
          <w:p w:rsidR="00EC7113" w:rsidRPr="00F65DF1" w:rsidRDefault="00EC7113" w:rsidP="00F65DF1">
            <w:pPr>
              <w:spacing w:after="0" w:line="240" w:lineRule="auto"/>
              <w:rPr>
                <w:rFonts w:ascii="Times New Roman" w:hAnsi="Times New Roman"/>
                <w:sz w:val="24"/>
                <w:szCs w:val="24"/>
              </w:rPr>
            </w:pPr>
            <w:proofErr w:type="gramStart"/>
            <w:r w:rsidRPr="00F65DF1">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F65DF1">
              <w:rPr>
                <w:rFonts w:ascii="Times New Roman" w:hAnsi="Times New Roman"/>
                <w:sz w:val="24"/>
                <w:szCs w:val="24"/>
              </w:rPr>
              <w:t xml:space="preserve"> </w:t>
            </w:r>
            <w:proofErr w:type="gramStart"/>
            <w:r w:rsidRPr="00F65DF1">
              <w:rPr>
                <w:rFonts w:ascii="Times New Roman" w:hAnsi="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65DF1">
              <w:rPr>
                <w:rFonts w:ascii="Times New Roman" w:hAnsi="Times New Roman"/>
                <w:sz w:val="24"/>
                <w:szCs w:val="24"/>
              </w:rPr>
              <w:t xml:space="preserve"> </w:t>
            </w:r>
            <w:proofErr w:type="gramStart"/>
            <w:r w:rsidRPr="00F65DF1">
              <w:rPr>
                <w:rFonts w:ascii="Times New Roman" w:hAnsi="Times New Roman"/>
                <w:sz w:val="24"/>
                <w:szCs w:val="24"/>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95,7</w:t>
            </w:r>
          </w:p>
        </w:tc>
      </w:tr>
      <w:tr w:rsidR="00EC7113" w:rsidRPr="00F65DF1" w:rsidTr="00F65DF1">
        <w:trPr>
          <w:trHeight w:val="1883"/>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65DF1">
              <w:rPr>
                <w:rFonts w:ascii="Times New Roman" w:hAnsi="Times New Roman"/>
                <w:sz w:val="24"/>
                <w:szCs w:val="24"/>
              </w:rPr>
              <w:t>порядке</w:t>
            </w:r>
            <w:proofErr w:type="gramStart"/>
            <w:r w:rsidRPr="00F65DF1">
              <w:rPr>
                <w:rFonts w:ascii="Times New Roman" w:hAnsi="Times New Roman"/>
                <w:sz w:val="24"/>
                <w:szCs w:val="24"/>
              </w:rPr>
              <w:t>,у</w:t>
            </w:r>
            <w:proofErr w:type="gramEnd"/>
            <w:r w:rsidRPr="00F65DF1">
              <w:rPr>
                <w:rFonts w:ascii="Times New Roman" w:hAnsi="Times New Roman"/>
                <w:sz w:val="24"/>
                <w:szCs w:val="24"/>
              </w:rPr>
              <w:t>становленном</w:t>
            </w:r>
            <w:proofErr w:type="spellEnd"/>
            <w:r w:rsidRPr="00F65DF1">
              <w:rPr>
                <w:rFonts w:ascii="Times New Roman" w:hAnsi="Times New Roman"/>
                <w:sz w:val="24"/>
                <w:szCs w:val="24"/>
              </w:rPr>
              <w:t xml:space="preserve"> Правительством Российской Федерации </w:t>
            </w: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69,4</w:t>
            </w:r>
          </w:p>
        </w:tc>
      </w:tr>
      <w:tr w:rsidR="00EC7113" w:rsidRPr="00F65DF1" w:rsidTr="00F65DF1">
        <w:trPr>
          <w:trHeight w:val="96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2 156,6</w:t>
            </w:r>
          </w:p>
        </w:tc>
      </w:tr>
      <w:tr w:rsidR="00EC7113" w:rsidRPr="00F65DF1" w:rsidTr="00F65DF1">
        <w:trPr>
          <w:trHeight w:val="30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p>
        </w:tc>
      </w:tr>
      <w:tr w:rsidR="00EC7113" w:rsidRPr="00F65DF1" w:rsidTr="00F65DF1">
        <w:trPr>
          <w:trHeight w:val="300"/>
        </w:trPr>
        <w:tc>
          <w:tcPr>
            <w:tcW w:w="8755"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B80367" w:rsidRDefault="00B80367" w:rsidP="00C01EA2">
      <w:pPr>
        <w:spacing w:after="0" w:line="240" w:lineRule="auto"/>
        <w:jc w:val="right"/>
        <w:rPr>
          <w:rFonts w:ascii="Times New Roman" w:hAnsi="Times New Roman"/>
          <w:sz w:val="24"/>
          <w:szCs w:val="24"/>
        </w:rPr>
      </w:pPr>
    </w:p>
    <w:p w:rsidR="00EC7113" w:rsidRPr="00EC7113" w:rsidRDefault="00EC7113" w:rsidP="006F58F3">
      <w:pPr>
        <w:spacing w:after="0" w:line="240" w:lineRule="auto"/>
        <w:jc w:val="right"/>
        <w:rPr>
          <w:rFonts w:ascii="Times New Roman" w:hAnsi="Times New Roman"/>
          <w:sz w:val="24"/>
          <w:szCs w:val="24"/>
        </w:rPr>
      </w:pPr>
      <w:r>
        <w:rPr>
          <w:rFonts w:ascii="Times New Roman" w:hAnsi="Times New Roman"/>
          <w:sz w:val="24"/>
          <w:szCs w:val="24"/>
        </w:rPr>
        <w:t>Приложение № 12</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9B7C69" w:rsidRDefault="009B7C69" w:rsidP="00EC7113">
      <w:pPr>
        <w:spacing w:after="0" w:line="240" w:lineRule="auto"/>
        <w:jc w:val="right"/>
        <w:rPr>
          <w:rFonts w:ascii="Times New Roman" w:hAnsi="Times New Roman"/>
          <w:sz w:val="24"/>
          <w:szCs w:val="24"/>
        </w:rPr>
      </w:pPr>
    </w:p>
    <w:p w:rsidR="009B7C69" w:rsidRPr="009B7C69" w:rsidRDefault="009B7C69" w:rsidP="009B7C69">
      <w:pPr>
        <w:spacing w:after="0" w:line="240" w:lineRule="auto"/>
        <w:jc w:val="center"/>
        <w:rPr>
          <w:rFonts w:ascii="Times New Roman" w:hAnsi="Times New Roman"/>
          <w:b/>
          <w:bCs/>
          <w:sz w:val="24"/>
          <w:szCs w:val="24"/>
        </w:rPr>
      </w:pPr>
      <w:r w:rsidRPr="009B7C69">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p w:rsidR="00EC7113" w:rsidRDefault="006F58F3" w:rsidP="006F58F3">
      <w:pPr>
        <w:spacing w:after="0" w:line="240" w:lineRule="auto"/>
        <w:jc w:val="right"/>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588"/>
        <w:gridCol w:w="1134"/>
      </w:tblGrid>
      <w:tr w:rsidR="00EC7113" w:rsidRPr="00F65DF1" w:rsidTr="00F65DF1">
        <w:trPr>
          <w:trHeight w:val="443"/>
        </w:trPr>
        <w:tc>
          <w:tcPr>
            <w:tcW w:w="674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 передаваемого полномочия</w:t>
            </w:r>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EC7113" w:rsidRPr="00F65DF1" w:rsidTr="00F65DF1">
        <w:trPr>
          <w:trHeight w:val="398"/>
        </w:trPr>
        <w:tc>
          <w:tcPr>
            <w:tcW w:w="674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ВСЕГО:            </w:t>
            </w:r>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3 083,8</w:t>
            </w:r>
          </w:p>
        </w:tc>
      </w:tr>
      <w:tr w:rsidR="00EC7113" w:rsidRPr="00F65DF1" w:rsidTr="00F65DF1">
        <w:trPr>
          <w:trHeight w:val="1560"/>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составление проекта бюджета поселения, исполнение бюджета поселения, осуществление </w:t>
            </w:r>
            <w:proofErr w:type="gramStart"/>
            <w:r w:rsidRPr="00F65DF1">
              <w:rPr>
                <w:rFonts w:ascii="Times New Roman" w:hAnsi="Times New Roman"/>
                <w:sz w:val="24"/>
                <w:szCs w:val="24"/>
              </w:rPr>
              <w:t>контроля за</w:t>
            </w:r>
            <w:proofErr w:type="gramEnd"/>
            <w:r w:rsidRPr="00F65DF1">
              <w:rPr>
                <w:rFonts w:ascii="Times New Roman" w:hAnsi="Times New Roman"/>
                <w:sz w:val="24"/>
                <w:szCs w:val="24"/>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737,5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737,5</w:t>
            </w:r>
          </w:p>
        </w:tc>
      </w:tr>
      <w:tr w:rsidR="00EC7113" w:rsidRPr="00F65DF1" w:rsidTr="00F65DF1">
        <w:trPr>
          <w:trHeight w:val="338"/>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внутреннего муниципального финансового контроля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12"/>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осуществление  внешнего  </w:t>
            </w:r>
            <w:proofErr w:type="gramStart"/>
            <w:r w:rsidRPr="00F65DF1">
              <w:rPr>
                <w:rFonts w:ascii="Times New Roman" w:hAnsi="Times New Roman"/>
                <w:sz w:val="24"/>
                <w:szCs w:val="24"/>
              </w:rPr>
              <w:t>финансовому</w:t>
            </w:r>
            <w:proofErr w:type="gramEnd"/>
            <w:r w:rsidRPr="00F65DF1">
              <w:rPr>
                <w:rFonts w:ascii="Times New Roman" w:hAnsi="Times New Roman"/>
                <w:sz w:val="24"/>
                <w:szCs w:val="24"/>
              </w:rPr>
              <w:t xml:space="preserve"> контроля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49"/>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формирование архивных фондов поселения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20,6</w:t>
            </w:r>
          </w:p>
        </w:tc>
      </w:tr>
      <w:tr w:rsidR="00EC7113" w:rsidRPr="00F65DF1" w:rsidTr="00F65DF1">
        <w:trPr>
          <w:trHeight w:val="5498"/>
        </w:trPr>
        <w:tc>
          <w:tcPr>
            <w:tcW w:w="6742" w:type="dxa"/>
            <w:shd w:val="clear" w:color="auto" w:fill="auto"/>
            <w:hideMark/>
          </w:tcPr>
          <w:p w:rsidR="00EC7113" w:rsidRPr="00F65DF1" w:rsidRDefault="00EC7113" w:rsidP="00F65DF1">
            <w:pPr>
              <w:spacing w:after="0" w:line="240" w:lineRule="auto"/>
              <w:rPr>
                <w:rFonts w:ascii="Times New Roman" w:hAnsi="Times New Roman"/>
                <w:sz w:val="24"/>
                <w:szCs w:val="24"/>
              </w:rPr>
            </w:pPr>
            <w:proofErr w:type="gramStart"/>
            <w:r w:rsidRPr="00F65DF1">
              <w:rPr>
                <w:rFonts w:ascii="Times New Roman" w:hAnsi="Times New Roman"/>
                <w:sz w:val="24"/>
                <w:szCs w:val="24"/>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F65DF1">
              <w:rPr>
                <w:rFonts w:ascii="Times New Roman" w:hAnsi="Times New Roman"/>
                <w:sz w:val="24"/>
                <w:szCs w:val="24"/>
              </w:rPr>
              <w:t xml:space="preserve"> </w:t>
            </w:r>
            <w:proofErr w:type="gramStart"/>
            <w:r w:rsidRPr="00F65DF1">
              <w:rPr>
                <w:rFonts w:ascii="Times New Roman" w:hAnsi="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65DF1">
              <w:rPr>
                <w:rFonts w:ascii="Times New Roman" w:hAnsi="Times New Roman"/>
                <w:sz w:val="24"/>
                <w:szCs w:val="24"/>
              </w:rPr>
              <w:t xml:space="preserve"> </w:t>
            </w:r>
            <w:proofErr w:type="gramStart"/>
            <w:r w:rsidRPr="00F65DF1">
              <w:rPr>
                <w:rFonts w:ascii="Times New Roman" w:hAnsi="Times New Roman"/>
                <w:sz w:val="24"/>
                <w:szCs w:val="24"/>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95,7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95,7</w:t>
            </w:r>
          </w:p>
        </w:tc>
      </w:tr>
      <w:tr w:rsidR="00EC7113" w:rsidRPr="00F65DF1" w:rsidTr="00F65DF1">
        <w:trPr>
          <w:trHeight w:val="1883"/>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65DF1">
              <w:rPr>
                <w:rFonts w:ascii="Times New Roman" w:hAnsi="Times New Roman"/>
                <w:sz w:val="24"/>
                <w:szCs w:val="24"/>
              </w:rPr>
              <w:t>порядке</w:t>
            </w:r>
            <w:proofErr w:type="gramStart"/>
            <w:r w:rsidRPr="00F65DF1">
              <w:rPr>
                <w:rFonts w:ascii="Times New Roman" w:hAnsi="Times New Roman"/>
                <w:sz w:val="24"/>
                <w:szCs w:val="24"/>
              </w:rPr>
              <w:t>,у</w:t>
            </w:r>
            <w:proofErr w:type="gramEnd"/>
            <w:r w:rsidRPr="00F65DF1">
              <w:rPr>
                <w:rFonts w:ascii="Times New Roman" w:hAnsi="Times New Roman"/>
                <w:sz w:val="24"/>
                <w:szCs w:val="24"/>
              </w:rPr>
              <w:t>становленном</w:t>
            </w:r>
            <w:proofErr w:type="spellEnd"/>
            <w:r w:rsidRPr="00F65DF1">
              <w:rPr>
                <w:rFonts w:ascii="Times New Roman" w:hAnsi="Times New Roman"/>
                <w:sz w:val="24"/>
                <w:szCs w:val="24"/>
              </w:rPr>
              <w:t xml:space="preserve"> Правительством Российской Федерации </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69,4</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69,4</w:t>
            </w:r>
          </w:p>
        </w:tc>
      </w:tr>
      <w:tr w:rsidR="00EC7113" w:rsidRPr="00F65DF1" w:rsidTr="00F65DF1">
        <w:trPr>
          <w:trHeight w:val="960"/>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2156,6</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2156,6</w:t>
            </w:r>
          </w:p>
        </w:tc>
      </w:tr>
      <w:tr w:rsidR="00EC7113" w:rsidRPr="00F65DF1" w:rsidTr="00F65DF1">
        <w:trPr>
          <w:trHeight w:val="300"/>
        </w:trPr>
        <w:tc>
          <w:tcPr>
            <w:tcW w:w="674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r w:rsidR="00EC7113" w:rsidRPr="00F65DF1" w:rsidTr="00F65DF1">
        <w:trPr>
          <w:trHeight w:val="300"/>
        </w:trPr>
        <w:tc>
          <w:tcPr>
            <w:tcW w:w="674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EC7113" w:rsidRDefault="00EC7113" w:rsidP="00C01EA2">
      <w:pPr>
        <w:spacing w:after="0" w:line="240" w:lineRule="auto"/>
        <w:jc w:val="right"/>
        <w:rPr>
          <w:rFonts w:ascii="Times New Roman" w:hAnsi="Times New Roman"/>
          <w:sz w:val="24"/>
          <w:szCs w:val="24"/>
        </w:rPr>
      </w:pPr>
    </w:p>
    <w:p w:rsidR="009B7C69" w:rsidRDefault="009B7C69" w:rsidP="00C01EA2">
      <w:pPr>
        <w:spacing w:after="0" w:line="240" w:lineRule="auto"/>
        <w:jc w:val="right"/>
        <w:rPr>
          <w:rFonts w:ascii="Times New Roman" w:hAnsi="Times New Roman"/>
          <w:sz w:val="24"/>
          <w:szCs w:val="24"/>
        </w:rPr>
        <w:sectPr w:rsidR="009B7C69" w:rsidSect="006A4B6D">
          <w:pgSz w:w="11906" w:h="16838"/>
          <w:pgMar w:top="1134" w:right="1418" w:bottom="1134" w:left="1701" w:header="708" w:footer="708" w:gutter="0"/>
          <w:cols w:space="708"/>
          <w:docGrid w:linePitch="360"/>
        </w:sectPr>
      </w:pPr>
    </w:p>
    <w:p w:rsidR="009B7C69" w:rsidRDefault="009B7C69" w:rsidP="00C01EA2">
      <w:pPr>
        <w:spacing w:after="0" w:line="240" w:lineRule="auto"/>
        <w:jc w:val="right"/>
        <w:rPr>
          <w:rFonts w:ascii="Times New Roman" w:hAnsi="Times New Roman"/>
          <w:sz w:val="24"/>
          <w:szCs w:val="24"/>
        </w:rPr>
      </w:pPr>
    </w:p>
    <w:p w:rsidR="009B7C69" w:rsidRPr="00EC7113" w:rsidRDefault="009B7C69" w:rsidP="009B7C69">
      <w:pPr>
        <w:spacing w:after="0" w:line="240" w:lineRule="auto"/>
        <w:jc w:val="right"/>
        <w:rPr>
          <w:rFonts w:ascii="Times New Roman" w:hAnsi="Times New Roman"/>
          <w:sz w:val="24"/>
          <w:szCs w:val="24"/>
        </w:rPr>
      </w:pPr>
      <w:r>
        <w:rPr>
          <w:rFonts w:ascii="Times New Roman" w:hAnsi="Times New Roman"/>
          <w:sz w:val="24"/>
          <w:szCs w:val="24"/>
        </w:rPr>
        <w:t>Приложение № 13</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9B7C69"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tbl>
      <w:tblPr>
        <w:tblW w:w="10918" w:type="dxa"/>
        <w:tblInd w:w="108" w:type="dxa"/>
        <w:tblLayout w:type="fixed"/>
        <w:tblLook w:val="04A0" w:firstRow="1" w:lastRow="0" w:firstColumn="1" w:lastColumn="0" w:noHBand="0" w:noVBand="1"/>
      </w:tblPr>
      <w:tblGrid>
        <w:gridCol w:w="993"/>
        <w:gridCol w:w="992"/>
        <w:gridCol w:w="850"/>
        <w:gridCol w:w="993"/>
        <w:gridCol w:w="839"/>
        <w:gridCol w:w="10"/>
        <w:gridCol w:w="710"/>
        <w:gridCol w:w="984"/>
        <w:gridCol w:w="9"/>
        <w:gridCol w:w="699"/>
        <w:gridCol w:w="9"/>
        <w:gridCol w:w="993"/>
        <w:gridCol w:w="558"/>
        <w:gridCol w:w="9"/>
        <w:gridCol w:w="1275"/>
        <w:gridCol w:w="995"/>
      </w:tblGrid>
      <w:tr w:rsidR="009B7C69" w:rsidRPr="009B7C69" w:rsidTr="006A4B6D">
        <w:trPr>
          <w:trHeight w:val="1440"/>
        </w:trPr>
        <w:tc>
          <w:tcPr>
            <w:tcW w:w="10918" w:type="dxa"/>
            <w:gridSpan w:val="16"/>
            <w:tcBorders>
              <w:top w:val="nil"/>
              <w:left w:val="nil"/>
              <w:bottom w:val="nil"/>
              <w:right w:val="nil"/>
            </w:tcBorders>
            <w:shd w:val="clear" w:color="auto" w:fill="auto"/>
            <w:vAlign w:val="center"/>
            <w:hideMark/>
          </w:tcPr>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 xml:space="preserve">Программа  муниципальных   внутренних  заимствований  </w:t>
            </w:r>
          </w:p>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 xml:space="preserve"> Евдокимовского муниципального  образования на 2020 год</w:t>
            </w:r>
          </w:p>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и плановый период 2021 и 2022 годов</w:t>
            </w:r>
          </w:p>
          <w:p w:rsidR="006F58F3" w:rsidRPr="006F58F3" w:rsidRDefault="006F58F3" w:rsidP="006F58F3">
            <w:pPr>
              <w:spacing w:after="0" w:line="240" w:lineRule="auto"/>
              <w:jc w:val="center"/>
              <w:rPr>
                <w:rFonts w:ascii="Times New Roman" w:eastAsia="Times New Roman" w:hAnsi="Times New Roman"/>
                <w:bCs/>
                <w:sz w:val="30"/>
                <w:szCs w:val="30"/>
                <w:lang w:eastAsia="ru-RU"/>
              </w:rPr>
            </w:pPr>
            <w:proofErr w:type="spellStart"/>
            <w:r w:rsidRPr="006F58F3">
              <w:rPr>
                <w:rFonts w:ascii="Times New Roman" w:eastAsia="Times New Roman" w:hAnsi="Times New Roman"/>
                <w:bCs/>
                <w:sz w:val="30"/>
                <w:szCs w:val="30"/>
                <w:lang w:eastAsia="ru-RU"/>
              </w:rPr>
              <w:t>тыс</w:t>
            </w:r>
            <w:proofErr w:type="gramStart"/>
            <w:r w:rsidRPr="006F58F3">
              <w:rPr>
                <w:rFonts w:ascii="Times New Roman" w:eastAsia="Times New Roman" w:hAnsi="Times New Roman"/>
                <w:bCs/>
                <w:sz w:val="30"/>
                <w:szCs w:val="30"/>
                <w:lang w:eastAsia="ru-RU"/>
              </w:rPr>
              <w:t>.р</w:t>
            </w:r>
            <w:proofErr w:type="gramEnd"/>
            <w:r w:rsidRPr="006F58F3">
              <w:rPr>
                <w:rFonts w:ascii="Times New Roman" w:eastAsia="Times New Roman" w:hAnsi="Times New Roman"/>
                <w:bCs/>
                <w:sz w:val="30"/>
                <w:szCs w:val="30"/>
                <w:lang w:eastAsia="ru-RU"/>
              </w:rPr>
              <w:t>уб</w:t>
            </w:r>
            <w:proofErr w:type="spellEnd"/>
          </w:p>
        </w:tc>
      </w:tr>
      <w:tr w:rsidR="006A4B6D" w:rsidRPr="006A4B6D" w:rsidTr="006A4B6D">
        <w:trPr>
          <w:gridAfter w:val="1"/>
          <w:wAfter w:w="995" w:type="dxa"/>
          <w:trHeight w:val="139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Виды долговых обязательств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Объем муниципального долга на 1 января 2020 года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2020 год</w:t>
            </w:r>
          </w:p>
        </w:tc>
        <w:tc>
          <w:tcPr>
            <w:tcW w:w="8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Верхний предел долга на 1 января 2021 года</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2021 год</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Верхний предел долга на 1 января 2022 года</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2022 год</w:t>
            </w:r>
          </w:p>
        </w:tc>
        <w:tc>
          <w:tcPr>
            <w:tcW w:w="128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sz w:val="24"/>
                <w:szCs w:val="24"/>
                <w:lang w:eastAsia="ru-RU"/>
              </w:rPr>
            </w:pPr>
            <w:r w:rsidRPr="006F58F3">
              <w:rPr>
                <w:rFonts w:ascii="Times New Roman" w:eastAsia="Times New Roman" w:hAnsi="Times New Roman"/>
                <w:bCs/>
                <w:sz w:val="24"/>
                <w:szCs w:val="24"/>
                <w:lang w:eastAsia="ru-RU"/>
              </w:rPr>
              <w:t>Верхний предел долга на 1 января 2023 года</w:t>
            </w:r>
          </w:p>
        </w:tc>
      </w:tr>
      <w:tr w:rsidR="006A4B6D" w:rsidRPr="006A4B6D" w:rsidTr="006A4B6D">
        <w:trPr>
          <w:gridAfter w:val="1"/>
          <w:wAfter w:w="995" w:type="dxa"/>
          <w:trHeight w:val="133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погашения </w:t>
            </w:r>
          </w:p>
        </w:tc>
        <w:tc>
          <w:tcPr>
            <w:tcW w:w="849" w:type="dxa"/>
            <w:gridSpan w:val="2"/>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погашения </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sz w:val="24"/>
                <w:szCs w:val="24"/>
                <w:lang w:eastAsia="ru-RU"/>
              </w:rPr>
            </w:pPr>
            <w:r w:rsidRPr="006F58F3">
              <w:rPr>
                <w:rFonts w:ascii="Times New Roman" w:eastAsia="Times New Roman" w:hAnsi="Times New Roman"/>
                <w:bCs/>
                <w:sz w:val="24"/>
                <w:szCs w:val="24"/>
                <w:lang w:eastAsia="ru-RU"/>
              </w:rPr>
              <w:t xml:space="preserve">Объем погашения </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sz w:val="24"/>
                <w:szCs w:val="24"/>
                <w:lang w:eastAsia="ru-RU"/>
              </w:rPr>
            </w:pPr>
          </w:p>
        </w:tc>
      </w:tr>
      <w:tr w:rsidR="006A4B6D" w:rsidRPr="006A4B6D" w:rsidTr="006A4B6D">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Объем заимствований, всего</w:t>
            </w:r>
          </w:p>
        </w:tc>
        <w:tc>
          <w:tcPr>
            <w:tcW w:w="992" w:type="dxa"/>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839" w:type="dxa"/>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17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172,0</w:t>
            </w:r>
          </w:p>
        </w:tc>
        <w:tc>
          <w:tcPr>
            <w:tcW w:w="708" w:type="dxa"/>
            <w:gridSpan w:val="2"/>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182,0</w:t>
            </w:r>
          </w:p>
        </w:tc>
        <w:tc>
          <w:tcPr>
            <w:tcW w:w="1284"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523,0</w:t>
            </w:r>
          </w:p>
        </w:tc>
      </w:tr>
      <w:tr w:rsidR="006A4B6D" w:rsidRPr="006A4B6D" w:rsidTr="006A4B6D">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r w:rsidRPr="006A4B6D">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r>
      <w:tr w:rsidR="006A4B6D" w:rsidRPr="006A4B6D" w:rsidTr="006A4B6D">
        <w:trPr>
          <w:gridAfter w:val="1"/>
          <w:wAfter w:w="995" w:type="dxa"/>
          <w:trHeight w:val="8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b/>
                <w:bCs/>
                <w:lang w:eastAsia="ru-RU"/>
              </w:rPr>
            </w:pPr>
            <w:r w:rsidRPr="006F58F3">
              <w:rPr>
                <w:rFonts w:ascii="Times New Roman" w:eastAsia="Times New Roman" w:hAnsi="Times New Roman"/>
                <w:b/>
                <w:bCs/>
                <w:lang w:eastAsia="ru-RU"/>
              </w:rPr>
              <w:t xml:space="preserve">Кредиты кредитных организаций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523,0</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341,0</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523,0</w:t>
            </w:r>
          </w:p>
        </w:tc>
      </w:tr>
      <w:tr w:rsidR="006A4B6D" w:rsidRPr="006A4B6D" w:rsidTr="006A4B6D">
        <w:trPr>
          <w:gridAfter w:val="1"/>
          <w:wAfter w:w="995" w:type="dxa"/>
          <w:trHeight w:val="124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lang w:eastAsia="ru-RU"/>
              </w:rPr>
            </w:pPr>
            <w:r w:rsidRPr="006F58F3">
              <w:rPr>
                <w:rFonts w:ascii="Times New Roman" w:eastAsia="Times New Roman" w:hAnsi="Times New Roman"/>
                <w:lang w:eastAsia="ru-RU"/>
              </w:rPr>
              <w:t>предельные сроки погашения долговых обязате</w:t>
            </w:r>
            <w:r w:rsidRPr="006F58F3">
              <w:rPr>
                <w:rFonts w:ascii="Times New Roman" w:eastAsia="Times New Roman" w:hAnsi="Times New Roman"/>
                <w:lang w:eastAsia="ru-RU"/>
              </w:rPr>
              <w:lastRenderedPageBreak/>
              <w:t>льств, возникших при осуществлении заимствований в соответствующем году</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lang w:eastAsia="ru-RU"/>
              </w:rPr>
            </w:pPr>
            <w:r w:rsidRPr="006F58F3">
              <w:rPr>
                <w:rFonts w:ascii="Times New Roman" w:eastAsia="Times New Roman" w:hAnsi="Times New Roman"/>
                <w:lang w:eastAsia="ru-RU"/>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r>
      <w:tr w:rsidR="006A4B6D" w:rsidRPr="006A4B6D" w:rsidTr="006A4B6D">
        <w:trPr>
          <w:gridAfter w:val="1"/>
          <w:wAfter w:w="995" w:type="dxa"/>
          <w:trHeight w:val="552"/>
        </w:trPr>
        <w:tc>
          <w:tcPr>
            <w:tcW w:w="993" w:type="dxa"/>
            <w:tcBorders>
              <w:top w:val="nil"/>
              <w:left w:val="nil"/>
              <w:bottom w:val="nil"/>
              <w:right w:val="nil"/>
            </w:tcBorders>
            <w:shd w:val="clear" w:color="auto" w:fill="auto"/>
            <w:vAlign w:val="bottom"/>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p>
        </w:tc>
        <w:tc>
          <w:tcPr>
            <w:tcW w:w="849"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r>
    </w:tbl>
    <w:p w:rsidR="009B7C69" w:rsidRDefault="009B7C69" w:rsidP="00C01EA2">
      <w:pPr>
        <w:spacing w:after="0" w:line="240" w:lineRule="auto"/>
        <w:jc w:val="right"/>
        <w:rPr>
          <w:rFonts w:ascii="Times New Roman" w:hAnsi="Times New Roman"/>
          <w:sz w:val="24"/>
          <w:szCs w:val="24"/>
        </w:rPr>
      </w:pPr>
    </w:p>
    <w:p w:rsidR="006A4B6D" w:rsidRDefault="006A4B6D" w:rsidP="006F58F3">
      <w:pPr>
        <w:spacing w:after="0" w:line="240" w:lineRule="auto"/>
        <w:jc w:val="center"/>
        <w:rPr>
          <w:rFonts w:ascii="Times New Roman" w:hAnsi="Times New Roman"/>
          <w:sz w:val="24"/>
          <w:szCs w:val="24"/>
        </w:rPr>
      </w:pPr>
    </w:p>
    <w:p w:rsidR="006A4B6D" w:rsidRPr="00EC7113" w:rsidRDefault="006A4B6D" w:rsidP="006A4B6D">
      <w:pPr>
        <w:spacing w:after="0" w:line="240" w:lineRule="auto"/>
        <w:jc w:val="right"/>
        <w:rPr>
          <w:rFonts w:ascii="Times New Roman" w:hAnsi="Times New Roman"/>
          <w:sz w:val="24"/>
          <w:szCs w:val="24"/>
        </w:rPr>
      </w:pPr>
      <w:r>
        <w:rPr>
          <w:rFonts w:ascii="Times New Roman" w:hAnsi="Times New Roman"/>
          <w:sz w:val="24"/>
          <w:szCs w:val="24"/>
        </w:rPr>
        <w:t>Приложение № 14</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6A4B6D"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tbl>
      <w:tblPr>
        <w:tblW w:w="12560" w:type="dxa"/>
        <w:tblInd w:w="108" w:type="dxa"/>
        <w:tblLook w:val="04A0" w:firstRow="1" w:lastRow="0" w:firstColumn="1" w:lastColumn="0" w:noHBand="0" w:noVBand="1"/>
      </w:tblPr>
      <w:tblGrid>
        <w:gridCol w:w="12560"/>
      </w:tblGrid>
      <w:tr w:rsidR="006A4B6D" w:rsidRPr="006A4B6D" w:rsidTr="006A4B6D">
        <w:trPr>
          <w:trHeight w:val="1020"/>
        </w:trPr>
        <w:tc>
          <w:tcPr>
            <w:tcW w:w="12560" w:type="dxa"/>
            <w:tcBorders>
              <w:top w:val="nil"/>
              <w:left w:val="nil"/>
              <w:bottom w:val="nil"/>
              <w:right w:val="nil"/>
            </w:tcBorders>
            <w:shd w:val="clear" w:color="auto" w:fill="auto"/>
            <w:vAlign w:val="center"/>
            <w:hideMark/>
          </w:tcPr>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Источники внутреннего финансирования дефицита бюджет</w:t>
            </w:r>
            <w:r>
              <w:rPr>
                <w:rFonts w:ascii="Times New Roman" w:eastAsia="Times New Roman" w:hAnsi="Times New Roman"/>
                <w:b/>
                <w:bCs/>
                <w:sz w:val="28"/>
                <w:szCs w:val="28"/>
                <w:lang w:eastAsia="ru-RU"/>
              </w:rPr>
              <w:t>а</w:t>
            </w:r>
          </w:p>
          <w:p w:rsidR="006A4B6D" w:rsidRDefault="006A4B6D" w:rsidP="006A4B6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Евдокимовского </w:t>
            </w:r>
            <w:proofErr w:type="spellStart"/>
            <w:r>
              <w:rPr>
                <w:rFonts w:ascii="Times New Roman" w:eastAsia="Times New Roman" w:hAnsi="Times New Roman"/>
                <w:b/>
                <w:bCs/>
                <w:sz w:val="28"/>
                <w:szCs w:val="28"/>
                <w:lang w:eastAsia="ru-RU"/>
              </w:rPr>
              <w:t>муниципального</w:t>
            </w:r>
            <w:r w:rsidRPr="006A4B6D">
              <w:rPr>
                <w:rFonts w:ascii="Times New Roman" w:eastAsia="Times New Roman" w:hAnsi="Times New Roman"/>
                <w:b/>
                <w:bCs/>
                <w:sz w:val="28"/>
                <w:szCs w:val="28"/>
                <w:lang w:eastAsia="ru-RU"/>
              </w:rPr>
              <w:t>образования</w:t>
            </w:r>
            <w:proofErr w:type="spellEnd"/>
            <w:r w:rsidRPr="006A4B6D">
              <w:rPr>
                <w:rFonts w:ascii="Times New Roman" w:eastAsia="Times New Roman" w:hAnsi="Times New Roman"/>
                <w:b/>
                <w:bCs/>
                <w:sz w:val="28"/>
                <w:szCs w:val="28"/>
                <w:lang w:eastAsia="ru-RU"/>
              </w:rPr>
              <w:t xml:space="preserve"> на 2020 год</w:t>
            </w:r>
          </w:p>
          <w:p w:rsidR="006F58F3" w:rsidRPr="006A4B6D" w:rsidRDefault="006F58F3" w:rsidP="006F58F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Тыс</w:t>
            </w:r>
            <w:proofErr w:type="gramStart"/>
            <w:r>
              <w:rPr>
                <w:rFonts w:ascii="Times New Roman" w:eastAsia="Times New Roman" w:hAnsi="Times New Roman"/>
                <w:b/>
                <w:bCs/>
                <w:sz w:val="28"/>
                <w:szCs w:val="28"/>
                <w:lang w:eastAsia="ru-RU"/>
              </w:rPr>
              <w:t>.р</w:t>
            </w:r>
            <w:proofErr w:type="gramEnd"/>
            <w:r>
              <w:rPr>
                <w:rFonts w:ascii="Times New Roman" w:eastAsia="Times New Roman" w:hAnsi="Times New Roman"/>
                <w:b/>
                <w:bCs/>
                <w:sz w:val="28"/>
                <w:szCs w:val="28"/>
                <w:lang w:eastAsia="ru-RU"/>
              </w:rPr>
              <w:t>уб</w:t>
            </w:r>
            <w:proofErr w:type="spellEnd"/>
          </w:p>
        </w:tc>
      </w:tr>
    </w:tbl>
    <w:p w:rsidR="00F65DF1" w:rsidRPr="00F65DF1" w:rsidRDefault="00F65DF1" w:rsidP="00F65DF1">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451"/>
        <w:gridCol w:w="1134"/>
      </w:tblGrid>
      <w:tr w:rsidR="00F65DF1" w:rsidRPr="00F65DF1" w:rsidTr="00F65DF1">
        <w:trPr>
          <w:trHeight w:val="300"/>
        </w:trPr>
        <w:tc>
          <w:tcPr>
            <w:tcW w:w="5162" w:type="dxa"/>
            <w:vMerge w:val="restart"/>
            <w:shd w:val="clear" w:color="auto" w:fill="auto"/>
            <w:noWrap/>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3451" w:type="dxa"/>
            <w:vMerge w:val="restart"/>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Код</w:t>
            </w:r>
          </w:p>
        </w:tc>
        <w:tc>
          <w:tcPr>
            <w:tcW w:w="1134" w:type="dxa"/>
            <w:vMerge w:val="restart"/>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300"/>
        </w:trPr>
        <w:tc>
          <w:tcPr>
            <w:tcW w:w="5162" w:type="dxa"/>
            <w:vMerge/>
            <w:shd w:val="clear" w:color="auto" w:fill="auto"/>
            <w:hideMark/>
          </w:tcPr>
          <w:p w:rsidR="006A4B6D" w:rsidRPr="00F65DF1" w:rsidRDefault="006A4B6D" w:rsidP="00F65DF1">
            <w:pPr>
              <w:spacing w:after="0" w:line="240" w:lineRule="auto"/>
              <w:rPr>
                <w:rFonts w:ascii="Times New Roman" w:hAnsi="Times New Roman"/>
                <w:b/>
                <w:bCs/>
                <w:sz w:val="24"/>
                <w:szCs w:val="24"/>
              </w:rPr>
            </w:pPr>
          </w:p>
        </w:tc>
        <w:tc>
          <w:tcPr>
            <w:tcW w:w="3451"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1134"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Источники внутреннего финансирования дефицита бюджета</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000 01 00 00 00 00 0000 000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Кредиты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921 01 02 00 00 00 0000 000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кредитов от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921 01 02 00 00 00 0000 700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921 01 02 00 00 10 0000 710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921 01 02 00 00 00 0000 800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921 01 02 00 00 10 0000 810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921 01 03 00 00 00 0000 000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921 01 03 01 00 00 0000 700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921 01 03 01 00 10 0000 710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921 01 03 01 00 00 0000 800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921 01 03 01 00 10 0000 810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Изменение остатков средств на счетах по учету средств бюджета</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000 01 05 00 00 00 0000 000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Увеличение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000 01 05 00 00 00 0000 500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000 01 05 02 00 00 0000 500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000 01 05 02 01 00 0000 510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 сельских поселений</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000 01 05 02 01 10 0000 510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Уменьшение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000 01 05 00 00 00 0000 600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000 01 05 02 00 00 0000 600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000 01 05 02 01 00 0000 610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 сельских поселений</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000 01 05 02 01 10 0000 610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bl>
    <w:p w:rsidR="006A4B6D" w:rsidRDefault="006A4B6D" w:rsidP="00C01EA2">
      <w:pPr>
        <w:spacing w:after="0" w:line="240" w:lineRule="auto"/>
        <w:jc w:val="right"/>
        <w:rPr>
          <w:rFonts w:ascii="Times New Roman" w:hAnsi="Times New Roman"/>
          <w:sz w:val="24"/>
          <w:szCs w:val="24"/>
        </w:rPr>
      </w:pPr>
    </w:p>
    <w:p w:rsidR="006A4B6D" w:rsidRPr="00EC7113" w:rsidRDefault="006A4B6D" w:rsidP="006A4B6D">
      <w:pPr>
        <w:spacing w:after="0" w:line="240" w:lineRule="auto"/>
        <w:jc w:val="right"/>
        <w:rPr>
          <w:rFonts w:ascii="Times New Roman" w:hAnsi="Times New Roman"/>
          <w:sz w:val="24"/>
          <w:szCs w:val="24"/>
        </w:rPr>
      </w:pPr>
      <w:proofErr w:type="spellStart"/>
      <w:r>
        <w:rPr>
          <w:rFonts w:ascii="Times New Roman" w:hAnsi="Times New Roman"/>
          <w:sz w:val="24"/>
          <w:szCs w:val="24"/>
        </w:rPr>
        <w:t>риложение</w:t>
      </w:r>
      <w:proofErr w:type="spellEnd"/>
      <w:r>
        <w:rPr>
          <w:rFonts w:ascii="Times New Roman" w:hAnsi="Times New Roman"/>
          <w:sz w:val="24"/>
          <w:szCs w:val="24"/>
        </w:rPr>
        <w:t xml:space="preserve"> № 15</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к решению Думы Евдокимовского </w:t>
      </w:r>
      <w:proofErr w:type="gramStart"/>
      <w:r w:rsidRPr="00EC7113">
        <w:rPr>
          <w:rFonts w:ascii="Times New Roman" w:hAnsi="Times New Roman"/>
          <w:sz w:val="24"/>
          <w:szCs w:val="24"/>
        </w:rPr>
        <w:t>сельского</w:t>
      </w:r>
      <w:proofErr w:type="gramEnd"/>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6A4B6D"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6A4B6D" w:rsidRDefault="006A4B6D" w:rsidP="00C01EA2">
      <w:pPr>
        <w:spacing w:after="0" w:line="240" w:lineRule="auto"/>
        <w:jc w:val="right"/>
        <w:rPr>
          <w:rFonts w:ascii="Times New Roman" w:hAnsi="Times New Roman"/>
          <w:sz w:val="24"/>
          <w:szCs w:val="24"/>
        </w:rPr>
      </w:pPr>
    </w:p>
    <w:tbl>
      <w:tblPr>
        <w:tblW w:w="15500" w:type="dxa"/>
        <w:tblInd w:w="108" w:type="dxa"/>
        <w:tblLook w:val="04A0" w:firstRow="1" w:lastRow="0" w:firstColumn="1" w:lastColumn="0" w:noHBand="0" w:noVBand="1"/>
      </w:tblPr>
      <w:tblGrid>
        <w:gridCol w:w="15500"/>
      </w:tblGrid>
      <w:tr w:rsidR="006A4B6D" w:rsidRPr="006A4B6D" w:rsidTr="006A4B6D">
        <w:trPr>
          <w:trHeight w:val="855"/>
        </w:trPr>
        <w:tc>
          <w:tcPr>
            <w:tcW w:w="15500" w:type="dxa"/>
            <w:tcBorders>
              <w:top w:val="nil"/>
              <w:left w:val="nil"/>
              <w:bottom w:val="nil"/>
              <w:right w:val="nil"/>
            </w:tcBorders>
            <w:shd w:val="clear" w:color="auto" w:fill="auto"/>
            <w:vAlign w:val="center"/>
            <w:hideMark/>
          </w:tcPr>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 xml:space="preserve">Источники внутреннего финансирования дефицита бюджета </w:t>
            </w:r>
          </w:p>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 xml:space="preserve">Евдокимовского муниципального образования на </w:t>
            </w:r>
            <w:proofErr w:type="gramStart"/>
            <w:r w:rsidRPr="006A4B6D">
              <w:rPr>
                <w:rFonts w:ascii="Times New Roman" w:eastAsia="Times New Roman" w:hAnsi="Times New Roman"/>
                <w:b/>
                <w:bCs/>
                <w:sz w:val="28"/>
                <w:szCs w:val="28"/>
                <w:lang w:eastAsia="ru-RU"/>
              </w:rPr>
              <w:t>плановый</w:t>
            </w:r>
            <w:proofErr w:type="gramEnd"/>
            <w:r w:rsidRPr="006A4B6D">
              <w:rPr>
                <w:rFonts w:ascii="Times New Roman" w:eastAsia="Times New Roman" w:hAnsi="Times New Roman"/>
                <w:b/>
                <w:bCs/>
                <w:sz w:val="28"/>
                <w:szCs w:val="28"/>
                <w:lang w:eastAsia="ru-RU"/>
              </w:rPr>
              <w:t xml:space="preserve"> </w:t>
            </w:r>
          </w:p>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период 2021 и 2022 годов</w:t>
            </w:r>
          </w:p>
          <w:p w:rsidR="006F58F3" w:rsidRPr="006A4B6D" w:rsidRDefault="006F58F3" w:rsidP="006F58F3">
            <w:pPr>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тыс</w:t>
            </w:r>
            <w:proofErr w:type="gramStart"/>
            <w:r>
              <w:rPr>
                <w:rFonts w:ascii="Times New Roman" w:eastAsia="Times New Roman" w:hAnsi="Times New Roman"/>
                <w:b/>
                <w:bCs/>
                <w:sz w:val="28"/>
                <w:szCs w:val="28"/>
                <w:lang w:eastAsia="ru-RU"/>
              </w:rPr>
              <w:t>.р</w:t>
            </w:r>
            <w:proofErr w:type="gramEnd"/>
            <w:r>
              <w:rPr>
                <w:rFonts w:ascii="Times New Roman" w:eastAsia="Times New Roman" w:hAnsi="Times New Roman"/>
                <w:b/>
                <w:bCs/>
                <w:sz w:val="28"/>
                <w:szCs w:val="28"/>
                <w:lang w:eastAsia="ru-RU"/>
              </w:rPr>
              <w:t>уб</w:t>
            </w:r>
            <w:proofErr w:type="spellEnd"/>
          </w:p>
        </w:tc>
      </w:tr>
    </w:tbl>
    <w:p w:rsidR="00F65DF1" w:rsidRPr="00F65DF1" w:rsidRDefault="00F65DF1" w:rsidP="00F65DF1">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118"/>
        <w:gridCol w:w="996"/>
        <w:gridCol w:w="1047"/>
      </w:tblGrid>
      <w:tr w:rsidR="00F65DF1" w:rsidRPr="00F65DF1" w:rsidTr="00F65DF1">
        <w:trPr>
          <w:trHeight w:val="300"/>
        </w:trPr>
        <w:tc>
          <w:tcPr>
            <w:tcW w:w="4503" w:type="dxa"/>
            <w:vMerge w:val="restart"/>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3118" w:type="dxa"/>
            <w:vMerge w:val="restart"/>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Код</w:t>
            </w:r>
          </w:p>
        </w:tc>
        <w:tc>
          <w:tcPr>
            <w:tcW w:w="938" w:type="dxa"/>
            <w:vMerge w:val="restart"/>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2020 год</w:t>
            </w:r>
          </w:p>
        </w:tc>
        <w:tc>
          <w:tcPr>
            <w:tcW w:w="1047" w:type="dxa"/>
            <w:vMerge w:val="restart"/>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2021год</w:t>
            </w:r>
          </w:p>
        </w:tc>
      </w:tr>
      <w:tr w:rsidR="00F65DF1" w:rsidRPr="00F65DF1" w:rsidTr="00F65DF1">
        <w:trPr>
          <w:trHeight w:val="300"/>
        </w:trPr>
        <w:tc>
          <w:tcPr>
            <w:tcW w:w="4503" w:type="dxa"/>
            <w:vMerge/>
            <w:shd w:val="clear" w:color="auto" w:fill="auto"/>
            <w:hideMark/>
          </w:tcPr>
          <w:p w:rsidR="006A4B6D" w:rsidRPr="00F65DF1" w:rsidRDefault="006A4B6D" w:rsidP="00F65DF1">
            <w:pPr>
              <w:spacing w:after="0" w:line="240" w:lineRule="auto"/>
              <w:rPr>
                <w:rFonts w:ascii="Times New Roman" w:hAnsi="Times New Roman"/>
                <w:b/>
                <w:bCs/>
                <w:sz w:val="24"/>
                <w:szCs w:val="24"/>
              </w:rPr>
            </w:pPr>
          </w:p>
        </w:tc>
        <w:tc>
          <w:tcPr>
            <w:tcW w:w="3118"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938"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1047"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Источники внутреннего финансирования дефицита бюджета</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000 01 00 00 00 00 0000 000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172,0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182,0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Кредиты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921 01 02 00 00 00 0000 000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172,0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182,0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lastRenderedPageBreak/>
              <w:t>Получение кредитов от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921 01 02 00 00 00 0000 700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341,0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523,0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921 01 02 00 00 10 0000 710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341,0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523,0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921 01 02 00 00 00 0000 800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-169,0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-341,0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921 01 02 00 00 10 0000 810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-169,0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-341,0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921 01 03 00 00 00 0000 000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921 01 03 01 00 00 0000 700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921 01 03 01 00 10 0000 710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921 01 03 01 00 00 0000 800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921 01 03 01 00 10 0000 810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Изменение остатков средств на счетах по учету средств бюджета</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000 01 05 00 00 00 0000 000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Увеличение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000 01 05 00 00 00 0000 500</w:t>
            </w:r>
          </w:p>
        </w:tc>
        <w:tc>
          <w:tcPr>
            <w:tcW w:w="938" w:type="dxa"/>
            <w:shd w:val="clear" w:color="auto" w:fill="auto"/>
            <w:hideMark/>
          </w:tcPr>
          <w:p w:rsidR="006A4B6D" w:rsidRPr="00F65DF1" w:rsidRDefault="00DB42BD" w:rsidP="00DB42BD">
            <w:pPr>
              <w:spacing w:after="0" w:line="240" w:lineRule="auto"/>
              <w:rPr>
                <w:rFonts w:ascii="Times New Roman" w:hAnsi="Times New Roman"/>
                <w:i/>
                <w:iCs/>
                <w:sz w:val="24"/>
                <w:szCs w:val="24"/>
              </w:rPr>
            </w:pPr>
            <w:r>
              <w:rPr>
                <w:rFonts w:ascii="Times New Roman" w:hAnsi="Times New Roman"/>
                <w:i/>
                <w:iCs/>
                <w:sz w:val="24"/>
                <w:szCs w:val="24"/>
              </w:rPr>
              <w:t>-16</w:t>
            </w:r>
            <w:r w:rsidR="006A4B6D" w:rsidRPr="00F65DF1">
              <w:rPr>
                <w:rFonts w:ascii="Times New Roman" w:hAnsi="Times New Roman"/>
                <w:i/>
                <w:iCs/>
                <w:sz w:val="24"/>
                <w:szCs w:val="24"/>
              </w:rPr>
              <w:t>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-16 747,8</w:t>
            </w:r>
          </w:p>
        </w:tc>
      </w:tr>
      <w:tr w:rsidR="00F65DF1" w:rsidRPr="00F65DF1" w:rsidTr="00F65DF1">
        <w:trPr>
          <w:trHeight w:val="37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000 01 05 02 00 00 0000 500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000 01 05 02 01 00 0000 510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Увеличение прочих остатков денежных средств бюджетов сельских поселений</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000 01 05 02 01 10 0000 510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39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Уменьшение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000 01 05 00 00 00 0000 600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16 747,8</w:t>
            </w:r>
          </w:p>
        </w:tc>
      </w:tr>
      <w:tr w:rsidR="00F65DF1" w:rsidRPr="00F65DF1" w:rsidTr="00F65DF1">
        <w:trPr>
          <w:trHeight w:val="43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000 01 05 02 00 00 0000 600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000 01 05 02 01 00 0000 610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8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 сельских поселений</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000 01 05 02 01 10 0000 610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300"/>
        </w:trPr>
        <w:tc>
          <w:tcPr>
            <w:tcW w:w="4503"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p>
        </w:tc>
        <w:tc>
          <w:tcPr>
            <w:tcW w:w="3118"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c>
          <w:tcPr>
            <w:tcW w:w="938"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c>
          <w:tcPr>
            <w:tcW w:w="1047"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r>
    </w:tbl>
    <w:p w:rsidR="006A4B6D" w:rsidRDefault="006A4B6D" w:rsidP="00C01EA2">
      <w:pPr>
        <w:spacing w:after="0" w:line="240" w:lineRule="auto"/>
        <w:jc w:val="right"/>
        <w:rPr>
          <w:rFonts w:ascii="Times New Roman" w:hAnsi="Times New Roman"/>
          <w:sz w:val="24"/>
          <w:szCs w:val="24"/>
        </w:rPr>
      </w:pPr>
    </w:p>
    <w:p w:rsidR="00DB42BD" w:rsidRDefault="00DB42BD" w:rsidP="00DB42BD">
      <w:pPr>
        <w:spacing w:after="0" w:line="240" w:lineRule="auto"/>
        <w:jc w:val="center"/>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p w:rsidR="00DB42BD" w:rsidRPr="000935B4" w:rsidRDefault="00DB42BD" w:rsidP="00DB42BD">
      <w:pPr>
        <w:spacing w:after="0" w:line="240" w:lineRule="auto"/>
        <w:jc w:val="center"/>
        <w:rPr>
          <w:b/>
          <w:i/>
          <w:sz w:val="24"/>
          <w:szCs w:val="24"/>
        </w:rPr>
      </w:pPr>
      <w:r w:rsidRPr="000935B4">
        <w:rPr>
          <w:b/>
          <w:i/>
          <w:sz w:val="24"/>
          <w:szCs w:val="24"/>
        </w:rPr>
        <w:t>ПОЯСНИТЕЛЬНАЯ ЗАПИСКА</w:t>
      </w:r>
    </w:p>
    <w:p w:rsidR="00DB42BD" w:rsidRPr="000935B4" w:rsidRDefault="00DB42BD" w:rsidP="00DB42BD">
      <w:pPr>
        <w:spacing w:after="0" w:line="240" w:lineRule="auto"/>
        <w:jc w:val="center"/>
        <w:rPr>
          <w:b/>
          <w:i/>
          <w:sz w:val="24"/>
          <w:szCs w:val="24"/>
        </w:rPr>
      </w:pPr>
      <w:r w:rsidRPr="000935B4">
        <w:rPr>
          <w:b/>
          <w:i/>
          <w:sz w:val="24"/>
          <w:szCs w:val="24"/>
        </w:rPr>
        <w:t>к проекту решения Думы Евдокимовского сельского поселения</w:t>
      </w:r>
    </w:p>
    <w:p w:rsidR="00DB42BD" w:rsidRPr="000935B4" w:rsidRDefault="00DB42BD" w:rsidP="00DB42BD">
      <w:pPr>
        <w:spacing w:after="0" w:line="240" w:lineRule="auto"/>
        <w:jc w:val="center"/>
        <w:rPr>
          <w:b/>
          <w:i/>
          <w:sz w:val="24"/>
          <w:szCs w:val="24"/>
        </w:rPr>
      </w:pPr>
      <w:r w:rsidRPr="000935B4">
        <w:rPr>
          <w:b/>
          <w:i/>
          <w:sz w:val="24"/>
          <w:szCs w:val="24"/>
        </w:rPr>
        <w:t>«О бюджете Евдокимовского муниципального образования</w:t>
      </w:r>
    </w:p>
    <w:p w:rsidR="00DB42BD" w:rsidRPr="000935B4" w:rsidRDefault="00DB42BD" w:rsidP="00DB42BD">
      <w:pPr>
        <w:spacing w:after="0" w:line="240" w:lineRule="auto"/>
        <w:jc w:val="center"/>
        <w:rPr>
          <w:b/>
          <w:i/>
          <w:sz w:val="24"/>
          <w:szCs w:val="24"/>
        </w:rPr>
      </w:pPr>
      <w:r w:rsidRPr="000935B4">
        <w:rPr>
          <w:b/>
          <w:i/>
          <w:sz w:val="24"/>
          <w:szCs w:val="24"/>
        </w:rPr>
        <w:t xml:space="preserve"> на </w:t>
      </w:r>
      <w:r>
        <w:rPr>
          <w:b/>
          <w:i/>
          <w:sz w:val="24"/>
          <w:szCs w:val="24"/>
        </w:rPr>
        <w:t>2020</w:t>
      </w:r>
      <w:r w:rsidRPr="000935B4">
        <w:rPr>
          <w:b/>
          <w:i/>
          <w:sz w:val="24"/>
          <w:szCs w:val="24"/>
        </w:rPr>
        <w:t xml:space="preserve"> год и на плановый период </w:t>
      </w:r>
      <w:r>
        <w:rPr>
          <w:b/>
          <w:i/>
          <w:sz w:val="24"/>
          <w:szCs w:val="24"/>
        </w:rPr>
        <w:t>2021</w:t>
      </w:r>
      <w:r w:rsidRPr="000935B4">
        <w:rPr>
          <w:b/>
          <w:i/>
          <w:sz w:val="24"/>
          <w:szCs w:val="24"/>
        </w:rPr>
        <w:t xml:space="preserve"> и </w:t>
      </w:r>
      <w:r>
        <w:rPr>
          <w:b/>
          <w:i/>
          <w:sz w:val="24"/>
          <w:szCs w:val="24"/>
        </w:rPr>
        <w:t>2022</w:t>
      </w:r>
      <w:r w:rsidRPr="000935B4">
        <w:rPr>
          <w:b/>
          <w:i/>
          <w:sz w:val="24"/>
          <w:szCs w:val="24"/>
        </w:rPr>
        <w:t xml:space="preserve"> годов»</w:t>
      </w:r>
    </w:p>
    <w:p w:rsidR="00DB42BD" w:rsidRPr="000935B4" w:rsidRDefault="00DB42BD" w:rsidP="00DB42BD">
      <w:pPr>
        <w:jc w:val="center"/>
        <w:rPr>
          <w:b/>
          <w:i/>
          <w:sz w:val="24"/>
          <w:szCs w:val="24"/>
        </w:rPr>
      </w:pPr>
    </w:p>
    <w:p w:rsidR="00DB42BD" w:rsidRPr="000935B4" w:rsidRDefault="00DB42BD" w:rsidP="00DB42BD">
      <w:pPr>
        <w:autoSpaceDE w:val="0"/>
        <w:autoSpaceDN w:val="0"/>
        <w:adjustRightInd w:val="0"/>
        <w:ind w:firstLine="720"/>
        <w:jc w:val="both"/>
        <w:rPr>
          <w:sz w:val="24"/>
          <w:szCs w:val="24"/>
        </w:rPr>
      </w:pPr>
      <w:proofErr w:type="gramStart"/>
      <w:r w:rsidRPr="000935B4">
        <w:rPr>
          <w:bCs/>
          <w:color w:val="000000"/>
          <w:sz w:val="24"/>
          <w:szCs w:val="24"/>
        </w:rPr>
        <w:t xml:space="preserve">Проект решения Думы Евдокимовского сельского поселения «О бюджете Евдокимовского муниципального образования на </w:t>
      </w:r>
      <w:r>
        <w:rPr>
          <w:bCs/>
          <w:color w:val="000000"/>
          <w:sz w:val="24"/>
          <w:szCs w:val="24"/>
        </w:rPr>
        <w:t>2020</w:t>
      </w:r>
      <w:r w:rsidRPr="000935B4">
        <w:rPr>
          <w:bCs/>
          <w:color w:val="000000"/>
          <w:sz w:val="24"/>
          <w:szCs w:val="24"/>
        </w:rPr>
        <w:t xml:space="preserve"> год и на плановый период </w:t>
      </w:r>
      <w:r>
        <w:rPr>
          <w:bCs/>
          <w:color w:val="000000"/>
          <w:sz w:val="24"/>
          <w:szCs w:val="24"/>
        </w:rPr>
        <w:t>2021</w:t>
      </w:r>
      <w:r w:rsidRPr="000935B4">
        <w:rPr>
          <w:bCs/>
          <w:color w:val="000000"/>
          <w:sz w:val="24"/>
          <w:szCs w:val="24"/>
        </w:rPr>
        <w:t xml:space="preserve"> и </w:t>
      </w:r>
      <w:r>
        <w:rPr>
          <w:bCs/>
          <w:color w:val="000000"/>
          <w:sz w:val="24"/>
          <w:szCs w:val="24"/>
        </w:rPr>
        <w:t>2022</w:t>
      </w:r>
      <w:r w:rsidRPr="000935B4">
        <w:rPr>
          <w:bCs/>
          <w:color w:val="000000"/>
          <w:sz w:val="24"/>
          <w:szCs w:val="24"/>
        </w:rPr>
        <w:t xml:space="preserve"> годов» </w:t>
      </w:r>
      <w:r w:rsidRPr="000935B4">
        <w:rPr>
          <w:sz w:val="24"/>
          <w:szCs w:val="24"/>
        </w:rPr>
        <w:t xml:space="preserve">подготовлен в соответствии с требованиями Бюджетного кодекса Российской Федерации, </w:t>
      </w:r>
      <w:r w:rsidRPr="000935B4">
        <w:rPr>
          <w:bCs/>
          <w:color w:val="000000"/>
          <w:sz w:val="24"/>
          <w:szCs w:val="24"/>
        </w:rPr>
        <w:t>П</w:t>
      </w:r>
      <w:r w:rsidRPr="000935B4">
        <w:rPr>
          <w:sz w:val="24"/>
          <w:szCs w:val="24"/>
        </w:rPr>
        <w:t xml:space="preserve">оложения о бюджетном процессе в </w:t>
      </w:r>
      <w:proofErr w:type="spellStart"/>
      <w:r w:rsidRPr="000935B4">
        <w:rPr>
          <w:sz w:val="24"/>
          <w:szCs w:val="24"/>
        </w:rPr>
        <w:t>Евдокимовском</w:t>
      </w:r>
      <w:proofErr w:type="spellEnd"/>
      <w:r w:rsidRPr="000935B4">
        <w:rPr>
          <w:sz w:val="24"/>
          <w:szCs w:val="24"/>
        </w:rPr>
        <w:t xml:space="preserve"> муниципальном образовании, с учетом положений проекта Основных направлений бюджетной, налоговой и таможенно-тарифной политики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proofErr w:type="gramEnd"/>
      <w:r w:rsidRPr="000935B4">
        <w:rPr>
          <w:sz w:val="24"/>
          <w:szCs w:val="24"/>
        </w:rPr>
        <w:t xml:space="preserve"> </w:t>
      </w:r>
      <w:proofErr w:type="gramStart"/>
      <w:r w:rsidRPr="000935B4">
        <w:rPr>
          <w:sz w:val="24"/>
          <w:szCs w:val="24"/>
        </w:rPr>
        <w:t xml:space="preserve">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муниципальной программой Евдокимовского сельского поселения </w:t>
      </w:r>
      <w:r>
        <w:rPr>
          <w:sz w:val="24"/>
          <w:szCs w:val="24"/>
        </w:rPr>
        <w:t>«</w:t>
      </w:r>
      <w:r w:rsidRPr="00641322">
        <w:rPr>
          <w:sz w:val="24"/>
          <w:szCs w:val="24"/>
        </w:rPr>
        <w:t>Социально-экономическо</w:t>
      </w:r>
      <w:r>
        <w:rPr>
          <w:sz w:val="24"/>
          <w:szCs w:val="24"/>
        </w:rPr>
        <w:t xml:space="preserve">е </w:t>
      </w:r>
      <w:r w:rsidRPr="00641322">
        <w:rPr>
          <w:sz w:val="24"/>
          <w:szCs w:val="24"/>
        </w:rPr>
        <w:t>развити</w:t>
      </w:r>
      <w:r>
        <w:rPr>
          <w:sz w:val="24"/>
          <w:szCs w:val="24"/>
        </w:rPr>
        <w:t>е</w:t>
      </w:r>
      <w:proofErr w:type="gramEnd"/>
      <w:r w:rsidRPr="00641322">
        <w:rPr>
          <w:sz w:val="24"/>
          <w:szCs w:val="24"/>
        </w:rPr>
        <w:t xml:space="preserve"> территории сельского поселения на 2018-2022 годы</w:t>
      </w:r>
      <w:r>
        <w:rPr>
          <w:sz w:val="24"/>
          <w:szCs w:val="24"/>
        </w:rPr>
        <w:t>»</w:t>
      </w:r>
      <w:r w:rsidRPr="000935B4">
        <w:rPr>
          <w:sz w:val="24"/>
          <w:szCs w:val="24"/>
        </w:rPr>
        <w:t xml:space="preserve"> и иных документов стратегического планирования.</w:t>
      </w:r>
    </w:p>
    <w:p w:rsidR="00DB42BD" w:rsidRPr="000935B4" w:rsidRDefault="00DB42BD" w:rsidP="00DB42BD">
      <w:pPr>
        <w:ind w:firstLine="709"/>
        <w:jc w:val="both"/>
        <w:rPr>
          <w:sz w:val="24"/>
          <w:szCs w:val="24"/>
        </w:rPr>
      </w:pPr>
      <w:proofErr w:type="gramStart"/>
      <w:r w:rsidRPr="000935B4">
        <w:rPr>
          <w:sz w:val="24"/>
          <w:szCs w:val="24"/>
        </w:rPr>
        <w:t xml:space="preserve">Формирование основных параметров бюджета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осуществлено в соответствии с требованиями действующего бюджетного и налогового законодательства с учетом планируемых с </w:t>
      </w:r>
      <w:r>
        <w:rPr>
          <w:sz w:val="24"/>
          <w:szCs w:val="24"/>
        </w:rPr>
        <w:t>2020</w:t>
      </w:r>
      <w:r w:rsidRPr="000935B4">
        <w:rPr>
          <w:sz w:val="24"/>
          <w:szCs w:val="24"/>
        </w:rPr>
        <w:t xml:space="preserve"> года изменений, исходя из ожидаемых параметров исполнения бюджета за 2018 год, основных параметров прогноза социально-экономического развития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proofErr w:type="gramEnd"/>
      <w:r w:rsidRPr="000935B4">
        <w:rPr>
          <w:sz w:val="24"/>
          <w:szCs w:val="24"/>
        </w:rPr>
        <w:t xml:space="preserve"> и </w:t>
      </w:r>
      <w:r>
        <w:rPr>
          <w:sz w:val="24"/>
          <w:szCs w:val="24"/>
        </w:rPr>
        <w:t>2022</w:t>
      </w:r>
      <w:r w:rsidRPr="000935B4">
        <w:rPr>
          <w:sz w:val="24"/>
          <w:szCs w:val="24"/>
        </w:rPr>
        <w:t xml:space="preserve"> годов.</w:t>
      </w:r>
    </w:p>
    <w:p w:rsidR="00DB42BD" w:rsidRPr="000935B4" w:rsidRDefault="00DB42BD" w:rsidP="00DB42BD">
      <w:pPr>
        <w:autoSpaceDE w:val="0"/>
        <w:autoSpaceDN w:val="0"/>
        <w:adjustRightInd w:val="0"/>
        <w:ind w:firstLine="709"/>
        <w:jc w:val="both"/>
        <w:rPr>
          <w:sz w:val="24"/>
          <w:szCs w:val="24"/>
        </w:rPr>
      </w:pPr>
      <w:r w:rsidRPr="000935B4">
        <w:rPr>
          <w:sz w:val="24"/>
          <w:szCs w:val="24"/>
        </w:rPr>
        <w:lastRenderedPageBreak/>
        <w:t xml:space="preserve">Основные параметры бюджета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представлены в таблице 1.</w:t>
      </w:r>
    </w:p>
    <w:p w:rsidR="00DB42BD" w:rsidRPr="000935B4" w:rsidRDefault="00DB42BD" w:rsidP="00DB42BD">
      <w:pPr>
        <w:autoSpaceDE w:val="0"/>
        <w:autoSpaceDN w:val="0"/>
        <w:adjustRightInd w:val="0"/>
        <w:jc w:val="center"/>
        <w:rPr>
          <w:b/>
          <w:sz w:val="24"/>
          <w:szCs w:val="24"/>
        </w:rPr>
      </w:pPr>
      <w:r w:rsidRPr="000935B4">
        <w:rPr>
          <w:b/>
          <w:sz w:val="24"/>
          <w:szCs w:val="24"/>
        </w:rPr>
        <w:t xml:space="preserve">Таблица 1. Основные параметры бюджета Евдокимовского муниципального образования на </w:t>
      </w:r>
      <w:r>
        <w:rPr>
          <w:b/>
          <w:sz w:val="24"/>
          <w:szCs w:val="24"/>
        </w:rPr>
        <w:t>2020</w:t>
      </w:r>
      <w:r w:rsidRPr="000935B4">
        <w:rPr>
          <w:b/>
          <w:sz w:val="24"/>
          <w:szCs w:val="24"/>
        </w:rPr>
        <w:t xml:space="preserve"> год и на плановый период </w:t>
      </w:r>
      <w:r>
        <w:rPr>
          <w:b/>
          <w:sz w:val="24"/>
          <w:szCs w:val="24"/>
        </w:rPr>
        <w:t>2021</w:t>
      </w:r>
      <w:r w:rsidRPr="000935B4">
        <w:rPr>
          <w:b/>
          <w:sz w:val="24"/>
          <w:szCs w:val="24"/>
        </w:rPr>
        <w:t xml:space="preserve"> и </w:t>
      </w:r>
      <w:r>
        <w:rPr>
          <w:b/>
          <w:sz w:val="24"/>
          <w:szCs w:val="24"/>
        </w:rPr>
        <w:t>2022</w:t>
      </w:r>
      <w:r w:rsidRPr="000935B4">
        <w:rPr>
          <w:b/>
          <w:sz w:val="24"/>
          <w:szCs w:val="24"/>
        </w:rPr>
        <w:t xml:space="preserve"> годов </w:t>
      </w:r>
    </w:p>
    <w:p w:rsidR="00DB42BD" w:rsidRPr="000935B4" w:rsidRDefault="00DB42BD" w:rsidP="00DB42BD">
      <w:pPr>
        <w:tabs>
          <w:tab w:val="left" w:pos="7980"/>
          <w:tab w:val="left" w:pos="8207"/>
          <w:tab w:val="right" w:pos="10121"/>
        </w:tabs>
        <w:autoSpaceDE w:val="0"/>
        <w:autoSpaceDN w:val="0"/>
        <w:adjustRightInd w:val="0"/>
        <w:ind w:firstLine="709"/>
        <w:jc w:val="center"/>
        <w:rPr>
          <w:sz w:val="24"/>
          <w:szCs w:val="24"/>
        </w:rPr>
      </w:pPr>
      <w:r w:rsidRPr="000935B4">
        <w:rPr>
          <w:sz w:val="24"/>
          <w:szCs w:val="24"/>
        </w:rPr>
        <w:t xml:space="preserve">                                                                                                        (тыс. рублей)</w:t>
      </w:r>
    </w:p>
    <w:tbl>
      <w:tblPr>
        <w:tblW w:w="9513" w:type="dxa"/>
        <w:tblInd w:w="93" w:type="dxa"/>
        <w:tblLook w:val="04A0" w:firstRow="1" w:lastRow="0" w:firstColumn="1" w:lastColumn="0" w:noHBand="0" w:noVBand="1"/>
      </w:tblPr>
      <w:tblGrid>
        <w:gridCol w:w="5040"/>
        <w:gridCol w:w="1640"/>
        <w:gridCol w:w="1620"/>
        <w:gridCol w:w="1213"/>
      </w:tblGrid>
      <w:tr w:rsidR="00DB42BD" w:rsidRPr="00D266E9" w:rsidTr="00DB42B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2021 год</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2022 год</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rPr>
                <w:b/>
                <w:bCs/>
                <w:color w:val="000000"/>
                <w:sz w:val="23"/>
                <w:szCs w:val="23"/>
              </w:rPr>
            </w:pPr>
            <w:r w:rsidRPr="00D266E9">
              <w:rPr>
                <w:b/>
                <w:bCs/>
                <w:color w:val="000000"/>
                <w:sz w:val="23"/>
                <w:szCs w:val="23"/>
              </w:rPr>
              <w:t xml:space="preserve">Доходы, </w:t>
            </w:r>
            <w:r w:rsidRPr="00D266E9">
              <w:rPr>
                <w:color w:val="000000"/>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16 951,3</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16 605,7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16 224,8</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3 388,1</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3 446,9</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3 640,5</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13 563,2</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13 158,8</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12 584,3</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Расходы,</w:t>
            </w:r>
            <w:r w:rsidRPr="00D266E9">
              <w:rPr>
                <w:color w:val="000000"/>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17 120,3</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16 777,7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16 406,8</w:t>
            </w:r>
          </w:p>
        </w:tc>
      </w:tr>
      <w:tr w:rsidR="00DB42BD" w:rsidRPr="00D266E9" w:rsidTr="00DB42BD">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525,4</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526,0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528,9</w:t>
            </w:r>
          </w:p>
        </w:tc>
      </w:tr>
      <w:tr w:rsidR="00DB42BD" w:rsidRPr="00D266E9" w:rsidTr="00DB42BD">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16 594,9</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15 662,7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14 881,9</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417,0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814,0</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172,0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182,0</w:t>
            </w:r>
          </w:p>
        </w:tc>
      </w:tr>
      <w:tr w:rsidR="00DB42BD" w:rsidRPr="00D266E9" w:rsidTr="00DB42BD">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341,0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523,0</w:t>
            </w:r>
          </w:p>
        </w:tc>
      </w:tr>
      <w:tr w:rsidR="00DB42BD" w:rsidRPr="00D266E9" w:rsidTr="00DB42BD">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9,9%</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14,4%</w:t>
            </w:r>
          </w:p>
        </w:tc>
      </w:tr>
    </w:tbl>
    <w:p w:rsidR="00DB42BD" w:rsidRPr="000935B4" w:rsidRDefault="00DB42BD" w:rsidP="00DB42BD">
      <w:pPr>
        <w:ind w:firstLine="567"/>
        <w:jc w:val="center"/>
        <w:rPr>
          <w:b/>
          <w:sz w:val="24"/>
          <w:szCs w:val="24"/>
          <w:u w:val="single"/>
        </w:rPr>
      </w:pPr>
    </w:p>
    <w:p w:rsidR="00DB42BD" w:rsidRDefault="00DB42BD" w:rsidP="00DB42BD">
      <w:pPr>
        <w:numPr>
          <w:ilvl w:val="0"/>
          <w:numId w:val="14"/>
        </w:numPr>
        <w:spacing w:after="0" w:line="240" w:lineRule="auto"/>
        <w:jc w:val="center"/>
        <w:rPr>
          <w:b/>
          <w:sz w:val="24"/>
          <w:szCs w:val="24"/>
          <w:u w:val="single"/>
        </w:rPr>
      </w:pPr>
      <w:r w:rsidRPr="000935B4">
        <w:rPr>
          <w:b/>
          <w:sz w:val="24"/>
          <w:szCs w:val="24"/>
          <w:u w:val="single"/>
        </w:rPr>
        <w:t>Доходы</w:t>
      </w:r>
      <w:r>
        <w:rPr>
          <w:b/>
          <w:sz w:val="24"/>
          <w:szCs w:val="24"/>
          <w:u w:val="single"/>
        </w:rPr>
        <w:t xml:space="preserve"> бюджета</w:t>
      </w:r>
      <w:r w:rsidRPr="000935B4">
        <w:rPr>
          <w:b/>
          <w:sz w:val="24"/>
          <w:szCs w:val="24"/>
          <w:u w:val="single"/>
        </w:rPr>
        <w:t xml:space="preserve"> Евдокимовского муниципального образования</w:t>
      </w:r>
    </w:p>
    <w:p w:rsidR="00DB42BD" w:rsidRPr="000935B4" w:rsidRDefault="00DB42BD" w:rsidP="00DB42BD">
      <w:pPr>
        <w:ind w:left="927"/>
        <w:rPr>
          <w:b/>
          <w:sz w:val="24"/>
          <w:szCs w:val="24"/>
          <w:u w:val="single"/>
        </w:rPr>
      </w:pPr>
    </w:p>
    <w:p w:rsidR="00DB42BD" w:rsidRPr="00BB7468" w:rsidRDefault="00DB42BD" w:rsidP="00DB42BD">
      <w:pPr>
        <w:tabs>
          <w:tab w:val="left" w:pos="1134"/>
        </w:tabs>
        <w:autoSpaceDE w:val="0"/>
        <w:autoSpaceDN w:val="0"/>
        <w:adjustRightInd w:val="0"/>
        <w:ind w:firstLine="567"/>
        <w:jc w:val="both"/>
        <w:rPr>
          <w:sz w:val="24"/>
          <w:szCs w:val="24"/>
        </w:rPr>
      </w:pPr>
      <w:r w:rsidRPr="00BB7468">
        <w:rPr>
          <w:sz w:val="24"/>
          <w:szCs w:val="24"/>
        </w:rPr>
        <w:t>При подготовке прогноза доходов на 2020 год  и на плановый период 2021 и 2022 годов учтены положения проекта закона Иркутской области «Об областном бюджете на 2020 год и на плановый период 2021 и 2022 годов» (в части распределения межбюджетных трансфертов, дифференцированных нормативов отчислений от акцизов на нефтепродукты).</w:t>
      </w:r>
    </w:p>
    <w:p w:rsidR="00DB42BD" w:rsidRPr="00BB7468" w:rsidRDefault="00DB42BD" w:rsidP="00DB42BD">
      <w:pPr>
        <w:tabs>
          <w:tab w:val="left" w:pos="1134"/>
        </w:tabs>
        <w:autoSpaceDE w:val="0"/>
        <w:autoSpaceDN w:val="0"/>
        <w:adjustRightInd w:val="0"/>
        <w:ind w:firstLine="567"/>
        <w:jc w:val="both"/>
        <w:rPr>
          <w:sz w:val="24"/>
          <w:szCs w:val="24"/>
        </w:rPr>
      </w:pPr>
      <w:r w:rsidRPr="00BB7468">
        <w:rPr>
          <w:sz w:val="24"/>
          <w:szCs w:val="24"/>
        </w:rPr>
        <w:lastRenderedPageBreak/>
        <w:t>Законом Иркутской области от 22.10.2013 № 74-ОЗ (ред. от 08.11.2018)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DB42BD" w:rsidRPr="00BB7468" w:rsidRDefault="00DB42BD" w:rsidP="00DB42BD">
      <w:pPr>
        <w:autoSpaceDE w:val="0"/>
        <w:autoSpaceDN w:val="0"/>
        <w:adjustRightInd w:val="0"/>
        <w:jc w:val="both"/>
        <w:rPr>
          <w:sz w:val="24"/>
          <w:szCs w:val="24"/>
        </w:rPr>
      </w:pPr>
      <w:r w:rsidRPr="00BB7468">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DB42BD" w:rsidRPr="00BB7468" w:rsidRDefault="00DB42BD" w:rsidP="00DB42BD">
      <w:pPr>
        <w:autoSpaceDE w:val="0"/>
        <w:autoSpaceDN w:val="0"/>
        <w:adjustRightInd w:val="0"/>
        <w:jc w:val="both"/>
        <w:rPr>
          <w:sz w:val="24"/>
          <w:szCs w:val="24"/>
        </w:rPr>
      </w:pPr>
      <w:r w:rsidRPr="00BB7468">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DB42BD" w:rsidRPr="00BB7468" w:rsidRDefault="00DB42BD" w:rsidP="00DB42BD">
      <w:pPr>
        <w:jc w:val="both"/>
        <w:rPr>
          <w:sz w:val="24"/>
          <w:szCs w:val="24"/>
        </w:rPr>
      </w:pPr>
      <w:r w:rsidRPr="00BB7468">
        <w:rPr>
          <w:sz w:val="24"/>
          <w:szCs w:val="24"/>
        </w:rPr>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2020 год и на плановый период 2021 и 2022 годов осуществлялось на основе Прогноза социально-экономического развития Евдокимовского сельского поселения на 2020-2022гг. </w:t>
      </w:r>
    </w:p>
    <w:p w:rsidR="00DB42BD" w:rsidRPr="00BB7468" w:rsidRDefault="00DB42BD" w:rsidP="00DB42BD">
      <w:pPr>
        <w:tabs>
          <w:tab w:val="left" w:pos="1134"/>
        </w:tabs>
        <w:autoSpaceDE w:val="0"/>
        <w:autoSpaceDN w:val="0"/>
        <w:adjustRightInd w:val="0"/>
        <w:ind w:firstLine="567"/>
        <w:jc w:val="both"/>
        <w:rPr>
          <w:sz w:val="24"/>
          <w:szCs w:val="24"/>
        </w:rPr>
      </w:pPr>
      <w:proofErr w:type="gramStart"/>
      <w:r w:rsidRPr="00BB7468">
        <w:rPr>
          <w:sz w:val="24"/>
          <w:szCs w:val="24"/>
        </w:rPr>
        <w:t>Прогноз доходов на 2020 год и на плановый период 2021 и 2022 годов осуществлен в соответствии с Постановлением администрации Тулунского муниципального района от 03.06.2019 г. № 79-пг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2020 год и на плановый период 2021 и 2022 годов и о порядке работы над</w:t>
      </w:r>
      <w:proofErr w:type="gramEnd"/>
      <w:r w:rsidRPr="00BB7468">
        <w:rPr>
          <w:sz w:val="24"/>
          <w:szCs w:val="24"/>
        </w:rPr>
        <w:t xml:space="preserve">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2020 год и на плановый период 2021 и 2022 годов».</w:t>
      </w:r>
    </w:p>
    <w:p w:rsidR="00DB42BD" w:rsidRPr="00BB7468" w:rsidRDefault="00DB42BD" w:rsidP="00DB42BD">
      <w:pPr>
        <w:autoSpaceDE w:val="0"/>
        <w:autoSpaceDN w:val="0"/>
        <w:adjustRightInd w:val="0"/>
        <w:ind w:firstLine="567"/>
        <w:jc w:val="both"/>
        <w:rPr>
          <w:sz w:val="24"/>
          <w:szCs w:val="24"/>
        </w:rPr>
      </w:pPr>
      <w:r w:rsidRPr="00BB7468">
        <w:rPr>
          <w:sz w:val="24"/>
          <w:szCs w:val="24"/>
        </w:rPr>
        <w:t xml:space="preserve"> Основные характеристики прогноза поступлений доходов в бюджет Евдокимовского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w:t>
      </w:r>
    </w:p>
    <w:p w:rsidR="00DB42BD" w:rsidRPr="00BB7468" w:rsidRDefault="00DB42BD" w:rsidP="00DB42BD">
      <w:pPr>
        <w:ind w:right="-85" w:firstLine="567"/>
        <w:jc w:val="both"/>
        <w:rPr>
          <w:sz w:val="24"/>
          <w:szCs w:val="24"/>
        </w:rPr>
      </w:pPr>
      <w:r w:rsidRPr="00BB7468">
        <w:rPr>
          <w:sz w:val="24"/>
          <w:szCs w:val="24"/>
        </w:rPr>
        <w:t>Таблица 2. Показатели поступления доходов в  бюджет Евдокимовского муниципального образования  в 2018-2022 годах с учетом изменения бюджетного и налогового законодательства</w:t>
      </w:r>
    </w:p>
    <w:p w:rsidR="00DB42BD" w:rsidRPr="00BB7468" w:rsidRDefault="00DB42BD" w:rsidP="00DB42BD">
      <w:pPr>
        <w:ind w:firstLine="720"/>
        <w:jc w:val="both"/>
        <w:rPr>
          <w:sz w:val="24"/>
          <w:szCs w:val="24"/>
        </w:rPr>
      </w:pPr>
      <w:r w:rsidRPr="00BB7468">
        <w:rPr>
          <w:sz w:val="24"/>
          <w:szCs w:val="24"/>
        </w:rPr>
        <w:t xml:space="preserve">                                                                                                          </w:t>
      </w:r>
      <w:r w:rsidRPr="003D608F">
        <w:rPr>
          <w:sz w:val="24"/>
          <w:szCs w:val="24"/>
        </w:rPr>
        <w:t xml:space="preserve">                       </w:t>
      </w:r>
      <w:r w:rsidRPr="00BB7468">
        <w:rPr>
          <w:sz w:val="24"/>
          <w:szCs w:val="24"/>
        </w:rPr>
        <w:t xml:space="preserve">         тыс. руб.</w:t>
      </w:r>
    </w:p>
    <w:tbl>
      <w:tblPr>
        <w:tblW w:w="9794" w:type="dxa"/>
        <w:tblInd w:w="95" w:type="dxa"/>
        <w:tblLook w:val="0000" w:firstRow="0" w:lastRow="0" w:firstColumn="0" w:lastColumn="0" w:noHBand="0" w:noVBand="0"/>
      </w:tblPr>
      <w:tblGrid>
        <w:gridCol w:w="1738"/>
        <w:gridCol w:w="955"/>
        <w:gridCol w:w="953"/>
        <w:gridCol w:w="804"/>
        <w:gridCol w:w="980"/>
        <w:gridCol w:w="804"/>
        <w:gridCol w:w="980"/>
        <w:gridCol w:w="804"/>
        <w:gridCol w:w="980"/>
        <w:gridCol w:w="796"/>
      </w:tblGrid>
      <w:tr w:rsidR="00DB42BD" w:rsidRPr="00BB7468" w:rsidTr="00DB42BD">
        <w:trPr>
          <w:trHeight w:val="508"/>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Показатель</w:t>
            </w:r>
          </w:p>
        </w:tc>
        <w:tc>
          <w:tcPr>
            <w:tcW w:w="95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2018г., факт</w:t>
            </w:r>
          </w:p>
        </w:tc>
        <w:tc>
          <w:tcPr>
            <w:tcW w:w="953"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583"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r>
      <w:tr w:rsidR="00DB42BD" w:rsidRPr="00BB7468" w:rsidTr="00DB42BD">
        <w:trPr>
          <w:trHeight w:val="763"/>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lastRenderedPageBreak/>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2 964,8</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2 755,1</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92,9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3 388,1</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123,0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3 446,9</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101,7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3 640,5</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105,6</w:t>
            </w:r>
          </w:p>
        </w:tc>
      </w:tr>
      <w:tr w:rsidR="00DB42BD" w:rsidRPr="00BB7468" w:rsidTr="00DB42BD">
        <w:trPr>
          <w:trHeight w:val="763"/>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39 841,4</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57 431,2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144,1</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13 563,2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13 158,8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97,0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12 584,3</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95,6</w:t>
            </w:r>
          </w:p>
        </w:tc>
      </w:tr>
      <w:tr w:rsidR="00DB42BD" w:rsidRPr="00BB7468" w:rsidTr="00DB42BD">
        <w:trPr>
          <w:trHeight w:val="1017"/>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254"/>
        </w:trPr>
        <w:tc>
          <w:tcPr>
            <w:tcW w:w="1738"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pPr>
              <w:rPr>
                <w:b/>
                <w:bCs/>
              </w:rPr>
            </w:pPr>
            <w:r w:rsidRPr="00E0635D">
              <w:rPr>
                <w:b/>
                <w:bCs/>
              </w:rPr>
              <w:t>Итого доходов</w:t>
            </w:r>
          </w:p>
        </w:tc>
        <w:tc>
          <w:tcPr>
            <w:tcW w:w="955"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42 806,2</w:t>
            </w:r>
          </w:p>
        </w:tc>
        <w:tc>
          <w:tcPr>
            <w:tcW w:w="953"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60 186,3</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140,6</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16 951,3</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28,2</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16 605,7</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98,0</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16 224,8</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97,7</w:t>
            </w:r>
          </w:p>
        </w:tc>
      </w:tr>
    </w:tbl>
    <w:p w:rsidR="00DB42BD" w:rsidRPr="00BB7468" w:rsidRDefault="00DB42BD" w:rsidP="00DB42BD">
      <w:pPr>
        <w:ind w:firstLine="720"/>
        <w:jc w:val="both"/>
        <w:rPr>
          <w:sz w:val="24"/>
          <w:szCs w:val="24"/>
        </w:rPr>
      </w:pPr>
    </w:p>
    <w:p w:rsidR="00DB42BD" w:rsidRPr="00BB7468" w:rsidRDefault="00DB42BD" w:rsidP="00DB42BD">
      <w:pPr>
        <w:ind w:firstLine="709"/>
        <w:jc w:val="both"/>
        <w:rPr>
          <w:sz w:val="24"/>
          <w:szCs w:val="24"/>
        </w:rPr>
      </w:pPr>
      <w:r w:rsidRPr="00BB7468">
        <w:rPr>
          <w:sz w:val="24"/>
          <w:szCs w:val="24"/>
        </w:rPr>
        <w:t xml:space="preserve">Согласно представленным в таблице 2 данным ожидаемое исполнение доходной части бюджета Евдокимовского муниципального образования в 2019 году составит 60 186,3 тыс. рублей, что на </w:t>
      </w:r>
      <w:r>
        <w:rPr>
          <w:sz w:val="24"/>
          <w:szCs w:val="24"/>
        </w:rPr>
        <w:t>17 380,1 тыс. рублей (+</w:t>
      </w:r>
      <w:r w:rsidRPr="00BB7468">
        <w:rPr>
          <w:sz w:val="24"/>
          <w:szCs w:val="24"/>
        </w:rPr>
        <w:t xml:space="preserve">40,6%) больше объёма поступлений 2018 года, налоговые и неналоговые доходы составят 2 755,1 тыс. рублей, что на 209,7 тыс. рублей (-7,1%) меньше объёма поступлений 2018 года.  </w:t>
      </w:r>
    </w:p>
    <w:p w:rsidR="00DB42BD" w:rsidRPr="00BB7468" w:rsidRDefault="00DB42BD" w:rsidP="00DB42BD">
      <w:pPr>
        <w:ind w:firstLine="709"/>
        <w:jc w:val="both"/>
        <w:rPr>
          <w:sz w:val="24"/>
          <w:szCs w:val="24"/>
        </w:rPr>
      </w:pPr>
      <w:r w:rsidRPr="00BB7468">
        <w:rPr>
          <w:sz w:val="24"/>
          <w:szCs w:val="24"/>
        </w:rPr>
        <w:t xml:space="preserve">Доходы бюджета Евдокимовского муниципального образования на 2020 год запланированы в сумме 16 951,3 тыс. рублей, что на 43 235,0 тыс. рублей (-71,8%) меньше ожидаемых поступлений 2019 года, налоговые и неналоговые доходы составят 3 388,1 тыс. рублей, что на 633,0 тыс. рублей (+23,0 %) больше ожидаемого поступления в 2019 году. </w:t>
      </w:r>
    </w:p>
    <w:p w:rsidR="00DB42BD" w:rsidRPr="00BB7468" w:rsidRDefault="00DB42BD" w:rsidP="00DB42BD">
      <w:pPr>
        <w:spacing w:line="228" w:lineRule="auto"/>
        <w:ind w:firstLine="709"/>
        <w:jc w:val="both"/>
        <w:rPr>
          <w:sz w:val="24"/>
          <w:szCs w:val="24"/>
        </w:rPr>
      </w:pPr>
      <w:r w:rsidRPr="00BB7468">
        <w:rPr>
          <w:sz w:val="24"/>
          <w:szCs w:val="24"/>
        </w:rPr>
        <w:t>На 2021 год доходы Евдокимовского муниципального образования прогнозируются в объеме 16 605,7 тыс. рублей, что на 345,6 тыс. рублей (-2,0 %) меньше прогнозируемого поступления на 2020 год, налоговые и неналоговые доходы составят 3 446,9 тыс. рублей, что на 58,8 тыс. рублей (+1,7 %) больше прогнозируемых поступлений 2020 года.</w:t>
      </w:r>
    </w:p>
    <w:p w:rsidR="00DB42BD" w:rsidRPr="00BB7468" w:rsidRDefault="00DB42BD" w:rsidP="00DB42BD">
      <w:pPr>
        <w:spacing w:line="228" w:lineRule="auto"/>
        <w:ind w:firstLine="709"/>
        <w:jc w:val="both"/>
        <w:rPr>
          <w:sz w:val="24"/>
          <w:szCs w:val="24"/>
        </w:rPr>
      </w:pPr>
      <w:r w:rsidRPr="00BB7468">
        <w:rPr>
          <w:sz w:val="24"/>
          <w:szCs w:val="24"/>
        </w:rPr>
        <w:t>На 2022 год доходы Евдокимовского муниципального образования прогнозируются в объеме 16 224,8 тыс. рублей, что на 380,9 тыс. рублей (-2,3 %) меньше прогнозируемого поступления на 2021 год, налоговые и неналоговые доходы составят 3 640,5 тыс. рублей, что на 193,6 тыс. рублей (+5,6 %) больше прогнозируемых поступлений 2021 года.</w:t>
      </w:r>
    </w:p>
    <w:p w:rsidR="00DB42BD" w:rsidRPr="00BB7468" w:rsidRDefault="00DB42BD" w:rsidP="00DB42BD">
      <w:pPr>
        <w:spacing w:line="228" w:lineRule="auto"/>
        <w:ind w:firstLine="709"/>
        <w:jc w:val="both"/>
        <w:rPr>
          <w:sz w:val="24"/>
          <w:szCs w:val="24"/>
        </w:rPr>
      </w:pPr>
    </w:p>
    <w:p w:rsidR="00DB42BD" w:rsidRPr="00BB7468" w:rsidRDefault="00DB42BD" w:rsidP="00DB42BD">
      <w:pPr>
        <w:spacing w:after="0" w:line="240" w:lineRule="auto"/>
        <w:ind w:firstLine="720"/>
        <w:jc w:val="center"/>
        <w:rPr>
          <w:b/>
          <w:bCs/>
          <w:sz w:val="24"/>
          <w:szCs w:val="24"/>
        </w:rPr>
      </w:pPr>
      <w:r w:rsidRPr="00BB7468">
        <w:rPr>
          <w:b/>
          <w:bCs/>
          <w:sz w:val="24"/>
          <w:szCs w:val="24"/>
        </w:rPr>
        <w:t>ОСОБЕННОСТИ ПЛАНИРОВАНИЯ ПОСТУПЛЕНИЙ В</w:t>
      </w:r>
    </w:p>
    <w:p w:rsidR="00DB42BD" w:rsidRPr="00BB7468" w:rsidRDefault="00DB42BD" w:rsidP="00DB42BD">
      <w:pPr>
        <w:spacing w:after="0" w:line="240" w:lineRule="auto"/>
        <w:ind w:firstLine="720"/>
        <w:jc w:val="center"/>
        <w:rPr>
          <w:b/>
          <w:bCs/>
          <w:sz w:val="24"/>
          <w:szCs w:val="24"/>
        </w:rPr>
      </w:pPr>
      <w:r w:rsidRPr="00BB7468">
        <w:rPr>
          <w:b/>
          <w:bCs/>
          <w:sz w:val="24"/>
          <w:szCs w:val="24"/>
        </w:rPr>
        <w:t>БЮДЖЕТ ЕВДОКИМОВСКОГО МУНИЦИПАЛЬНОГО ОБРАЗОВАНИЯ ПО ОТДЕЛЬНЫМ ВИДАМ ДОХОДОВ</w:t>
      </w:r>
    </w:p>
    <w:p w:rsidR="00DB42BD" w:rsidRPr="00BB7468" w:rsidRDefault="00DB42BD" w:rsidP="00DB42BD">
      <w:pPr>
        <w:spacing w:after="0" w:line="240" w:lineRule="auto"/>
        <w:ind w:firstLine="720"/>
        <w:rPr>
          <w:b/>
          <w:bCs/>
          <w:sz w:val="24"/>
          <w:szCs w:val="24"/>
        </w:rPr>
      </w:pPr>
      <w:r w:rsidRPr="00BB7468">
        <w:rPr>
          <w:b/>
          <w:bCs/>
          <w:sz w:val="24"/>
          <w:szCs w:val="24"/>
        </w:rPr>
        <w:t xml:space="preserve">                                           НАЛОГОВЫЕ ДОХОДЫ</w:t>
      </w:r>
    </w:p>
    <w:p w:rsidR="00DB42BD" w:rsidRPr="00BB7468" w:rsidRDefault="00DB42BD" w:rsidP="00DB42BD">
      <w:pPr>
        <w:spacing w:after="0" w:line="240" w:lineRule="auto"/>
        <w:rPr>
          <w:sz w:val="24"/>
          <w:szCs w:val="24"/>
        </w:rPr>
      </w:pPr>
    </w:p>
    <w:p w:rsidR="00DB42BD" w:rsidRPr="00BB7468" w:rsidRDefault="00DB42BD" w:rsidP="00DB42BD">
      <w:pPr>
        <w:keepNext/>
        <w:ind w:firstLine="720"/>
        <w:jc w:val="both"/>
        <w:outlineLvl w:val="1"/>
        <w:rPr>
          <w:b/>
          <w:i/>
          <w:sz w:val="24"/>
          <w:szCs w:val="24"/>
        </w:rPr>
      </w:pPr>
      <w:r w:rsidRPr="00BB7468">
        <w:rPr>
          <w:b/>
          <w:i/>
          <w:sz w:val="24"/>
          <w:szCs w:val="24"/>
        </w:rPr>
        <w:lastRenderedPageBreak/>
        <w:t xml:space="preserve">                              Налог на доходы физических лиц</w:t>
      </w:r>
    </w:p>
    <w:p w:rsidR="00DB42BD" w:rsidRPr="00BB7468" w:rsidRDefault="00DB42BD" w:rsidP="00DB42BD">
      <w:pPr>
        <w:autoSpaceDE w:val="0"/>
        <w:autoSpaceDN w:val="0"/>
        <w:adjustRightInd w:val="0"/>
        <w:ind w:firstLine="709"/>
        <w:jc w:val="both"/>
        <w:rPr>
          <w:sz w:val="24"/>
          <w:szCs w:val="24"/>
        </w:rPr>
      </w:pPr>
      <w:r w:rsidRPr="00BB7468">
        <w:rPr>
          <w:sz w:val="24"/>
          <w:szCs w:val="24"/>
        </w:rPr>
        <w:tab/>
        <w:t xml:space="preserve">Поступления налога на доходы физических лиц на 2020 год и на плановый период 2021 и 2022 годов запланированы с учётом ожидаемых поступлений 2019 года, данных администратора доходов – Межрайонной ИФНС России № 6 по Иркутской области,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
    <w:p w:rsidR="00DB42BD" w:rsidRPr="00BB7468" w:rsidRDefault="00DB42BD" w:rsidP="00DB42BD">
      <w:pPr>
        <w:ind w:firstLine="709"/>
        <w:jc w:val="both"/>
        <w:rPr>
          <w:sz w:val="24"/>
          <w:szCs w:val="24"/>
        </w:rPr>
      </w:pPr>
      <w:r w:rsidRPr="00BB7468">
        <w:rPr>
          <w:sz w:val="24"/>
          <w:szCs w:val="24"/>
        </w:rPr>
        <w:t>Прогноз поступлений НДФЛ в бюджет Евдокимовского муниципального образования в 2020 году составит 422,0 тыс. рублей  (+4,3 % к ожидаемым поступлениям 2019 года), в 2021 году составит 433,0 тыс. рублей (+2,6 % к уровню 2020 года), в 2022 году составит 435,0  тыс. рублей (0,5 %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Акцизы на подакцизные товары</w:t>
      </w:r>
    </w:p>
    <w:p w:rsidR="00DB42BD" w:rsidRPr="00BB7468" w:rsidRDefault="00DB42BD" w:rsidP="00DB42BD">
      <w:pPr>
        <w:jc w:val="both"/>
        <w:rPr>
          <w:sz w:val="24"/>
          <w:szCs w:val="24"/>
        </w:rPr>
      </w:pPr>
      <w:r w:rsidRPr="00BB7468">
        <w:rPr>
          <w:sz w:val="24"/>
          <w:szCs w:val="24"/>
        </w:rPr>
        <w:t xml:space="preserve">      </w:t>
      </w:r>
      <w:r w:rsidRPr="004A7DB5">
        <w:rPr>
          <w:sz w:val="24"/>
          <w:szCs w:val="24"/>
        </w:rPr>
        <w:t xml:space="preserve">   </w:t>
      </w:r>
      <w:r w:rsidRPr="00BB7468">
        <w:rPr>
          <w:sz w:val="24"/>
          <w:szCs w:val="24"/>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DB42BD" w:rsidRPr="00BB7468" w:rsidRDefault="00DB42BD" w:rsidP="00DB42BD">
      <w:pPr>
        <w:jc w:val="both"/>
        <w:rPr>
          <w:sz w:val="24"/>
          <w:szCs w:val="24"/>
        </w:rPr>
      </w:pPr>
      <w:r w:rsidRPr="00BB7468">
        <w:rPr>
          <w:sz w:val="24"/>
          <w:szCs w:val="24"/>
        </w:rPr>
        <w:tab/>
        <w:t>Прогнозируемый объём поступления доходов от акцизов на нефтепродукты в бюджет Евдокимовского муниципального образования составляет на 2020 год – 2 695,1 тыс. рублей (+32 % к ожидаемым  поступлениям 2019 года), на 2021 год  - 2 721,4  тыс. рублей (+1,0 % к уровню 2020 года), на 2022 год – 2 852,5 тыс. рублей (+4,8 % к уровню 2021 года).</w:t>
      </w:r>
    </w:p>
    <w:p w:rsidR="00DB42BD" w:rsidRPr="00BB7468" w:rsidRDefault="00DB42BD" w:rsidP="00DB42BD">
      <w:pPr>
        <w:ind w:firstLine="709"/>
        <w:jc w:val="center"/>
        <w:rPr>
          <w:b/>
          <w:i/>
          <w:sz w:val="24"/>
          <w:szCs w:val="24"/>
        </w:rPr>
      </w:pPr>
      <w:r>
        <w:rPr>
          <w:b/>
          <w:i/>
          <w:sz w:val="24"/>
          <w:szCs w:val="24"/>
        </w:rPr>
        <w:t>Н</w:t>
      </w:r>
      <w:r w:rsidRPr="00BB7468">
        <w:rPr>
          <w:b/>
          <w:i/>
          <w:sz w:val="24"/>
          <w:szCs w:val="24"/>
        </w:rPr>
        <w:t>алоги  на совокупный доход</w:t>
      </w:r>
    </w:p>
    <w:p w:rsidR="00DB42BD" w:rsidRPr="00BB7468" w:rsidRDefault="00DB42BD" w:rsidP="00DB42BD">
      <w:pPr>
        <w:ind w:firstLine="709"/>
        <w:jc w:val="both"/>
        <w:rPr>
          <w:sz w:val="24"/>
          <w:szCs w:val="24"/>
        </w:rPr>
      </w:pPr>
      <w:r w:rsidRPr="00BB7468">
        <w:rPr>
          <w:sz w:val="24"/>
          <w:szCs w:val="24"/>
        </w:rPr>
        <w:t>Прогноз поступлений единого сельскохозяйственного налога в бюджет Евдокимовского муниципального образования на 2020 год и на плановый период 2021 и 2022 годов определен на основании данных  администратора дохода – Межрайонной ИФНС России №6 по Иркутской области (50 % в бюджеты поселений).</w:t>
      </w:r>
    </w:p>
    <w:p w:rsidR="00DB42BD" w:rsidRPr="00BB7468" w:rsidRDefault="00DB42BD" w:rsidP="00DB42BD">
      <w:pPr>
        <w:jc w:val="both"/>
        <w:rPr>
          <w:sz w:val="24"/>
          <w:szCs w:val="24"/>
        </w:rPr>
      </w:pPr>
      <w:r w:rsidRPr="00BB7468">
        <w:rPr>
          <w:sz w:val="24"/>
          <w:szCs w:val="24"/>
        </w:rPr>
        <w:t xml:space="preserve">           Прогнозируемые поступления данного налога в 2020 году определены в сумме 31,0 тыс. рублей (99,4 % к ожидаемым поступлениям 2019 года), в 2021 году налог запланирован в объеме 31,0 тыс. рублей (100 % к прогнозируемым поступлениям 2020 года), в 2022 году прогноз поступлений единого сельскохозяйственного налога определен в объеме 31,0 тыс. рублей (100 % к прогнозируемым поступлениям 2021 года).</w:t>
      </w:r>
      <w:r w:rsidRPr="00BB7468">
        <w:rPr>
          <w:sz w:val="24"/>
          <w:szCs w:val="24"/>
        </w:rPr>
        <w:tab/>
      </w:r>
    </w:p>
    <w:p w:rsidR="00DB42BD" w:rsidRPr="00BB7468" w:rsidRDefault="00DB42BD" w:rsidP="00DB42BD">
      <w:pPr>
        <w:autoSpaceDE w:val="0"/>
        <w:autoSpaceDN w:val="0"/>
        <w:adjustRightInd w:val="0"/>
        <w:jc w:val="center"/>
        <w:rPr>
          <w:b/>
          <w:i/>
          <w:sz w:val="24"/>
          <w:szCs w:val="24"/>
        </w:rPr>
      </w:pPr>
      <w:r w:rsidRPr="00BB7468">
        <w:rPr>
          <w:b/>
          <w:i/>
          <w:sz w:val="24"/>
          <w:szCs w:val="24"/>
        </w:rPr>
        <w:t>Налог на имущество физических лиц</w:t>
      </w:r>
    </w:p>
    <w:p w:rsidR="00DB42BD" w:rsidRPr="00BB7468" w:rsidRDefault="00DB42BD" w:rsidP="00DB42BD">
      <w:pPr>
        <w:ind w:firstLine="709"/>
        <w:jc w:val="both"/>
        <w:rPr>
          <w:sz w:val="24"/>
          <w:szCs w:val="24"/>
        </w:rPr>
      </w:pPr>
      <w:r w:rsidRPr="00BB7468">
        <w:rPr>
          <w:sz w:val="24"/>
          <w:szCs w:val="24"/>
        </w:rPr>
        <w:tab/>
        <w:t>Прогноз поступлений  налога на имущество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 6 по Иркутской области (100 % в бюджеты поселений).</w:t>
      </w:r>
    </w:p>
    <w:p w:rsidR="00DB42BD" w:rsidRPr="00BB7468" w:rsidRDefault="00DB42BD" w:rsidP="00DB42BD">
      <w:pPr>
        <w:pStyle w:val="ConsPlusTitle"/>
        <w:jc w:val="both"/>
        <w:rPr>
          <w:b w:val="0"/>
          <w:szCs w:val="24"/>
        </w:rPr>
      </w:pPr>
      <w:r w:rsidRPr="00BB7468">
        <w:rPr>
          <w:b w:val="0"/>
          <w:szCs w:val="24"/>
        </w:rPr>
        <w:lastRenderedPageBreak/>
        <w:t xml:space="preserve">           Прогнозируемые поступления данного налога в 2020 году определены в сумме 17,0 тыс. рублей (83,7 % к ожидаемым поступлениям 2019 года). Снижение прогнозируемых поступлений обусловлено принятым решением Думы от 31.07.2019г. № 66 «О внесении изменений в решение Думы Евдокимовского сельского поселения от 20.10.2017 г. № 2 «О налоге на имущество физических лиц», где налогоплательщики - физические лица освобождаются от уплаты налога на имущество физических лиц за налоговые периоды 2018 и 2019 </w:t>
      </w:r>
      <w:r w:rsidRPr="00BB7468">
        <w:rPr>
          <w:b w:val="0"/>
          <w:color w:val="191A1E"/>
          <w:szCs w:val="24"/>
        </w:rPr>
        <w:t>г</w:t>
      </w:r>
      <w:r w:rsidRPr="00BB7468">
        <w:rPr>
          <w:b w:val="0"/>
          <w:szCs w:val="24"/>
        </w:rPr>
        <w:t>о</w:t>
      </w:r>
      <w:r w:rsidRPr="00BB7468">
        <w:rPr>
          <w:b w:val="0"/>
          <w:color w:val="191A1E"/>
          <w:szCs w:val="24"/>
        </w:rPr>
        <w:t>д</w:t>
      </w:r>
      <w:r w:rsidRPr="00BB7468">
        <w:rPr>
          <w:b w:val="0"/>
          <w:szCs w:val="24"/>
        </w:rPr>
        <w:t xml:space="preserve">ов. В 2021 году налог запланирован в объеме 25,0 тыс. рублей (147,1 % к прогнозируемым поступлениям 2020 года), в 2022 году прогноз поступлений налога на имущество физических лиц определен в объеме 35,0 тыс. рублей (140 % к прогнозируемым поступлениям 2021 года). </w:t>
      </w:r>
    </w:p>
    <w:p w:rsidR="00DB42BD" w:rsidRPr="00BB7468" w:rsidRDefault="00DB42BD" w:rsidP="00DB42BD">
      <w:pPr>
        <w:jc w:val="center"/>
        <w:rPr>
          <w:b/>
          <w:i/>
          <w:sz w:val="24"/>
          <w:szCs w:val="24"/>
        </w:rPr>
      </w:pPr>
      <w:r w:rsidRPr="00BB7468">
        <w:rPr>
          <w:b/>
          <w:i/>
          <w:sz w:val="24"/>
          <w:szCs w:val="24"/>
        </w:rPr>
        <w:t>Земельный налог с юридических лиц</w:t>
      </w:r>
    </w:p>
    <w:p w:rsidR="00DB42BD" w:rsidRPr="00BB7468" w:rsidRDefault="00DB42BD" w:rsidP="00DB42BD">
      <w:pPr>
        <w:ind w:firstLine="709"/>
        <w:jc w:val="both"/>
        <w:rPr>
          <w:sz w:val="24"/>
          <w:szCs w:val="24"/>
        </w:rPr>
      </w:pPr>
      <w:r w:rsidRPr="00BB7468">
        <w:rPr>
          <w:sz w:val="24"/>
          <w:szCs w:val="24"/>
        </w:rPr>
        <w:tab/>
        <w:t>Прогноз поступлений земельного налога  с юридических  лиц в бюджет Евдокимовского муниципального образования на 2020 год и на плановый период 2021 и 2022 годов определен на основании данных  администратора дохода – Межрайонной ИФНС России № 6 по Иркутской области (100 % в бюджеты поселений)</w:t>
      </w:r>
    </w:p>
    <w:p w:rsidR="00DB42BD" w:rsidRPr="00BB7468" w:rsidRDefault="00DB42BD" w:rsidP="00DB42BD">
      <w:pPr>
        <w:ind w:firstLine="709"/>
        <w:jc w:val="both"/>
        <w:rPr>
          <w:sz w:val="24"/>
          <w:szCs w:val="24"/>
        </w:rPr>
      </w:pPr>
      <w:r w:rsidRPr="00BB7468">
        <w:rPr>
          <w:sz w:val="24"/>
          <w:szCs w:val="24"/>
        </w:rPr>
        <w:t>Прогнозируемые поступления данного налога в 2020 году определены в сумме 125,0 тыс. рублей (83,9 % к ожидаемым поступлениям 2019 года). Снижение прогнозируемых поступлений обусловлено принятым решением Думы от 31.07.2019г. №  65 «О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 (ред. от 03.11.2016 г. № 110) об освобождении</w:t>
      </w:r>
      <w:r w:rsidRPr="00BB7468">
        <w:rPr>
          <w:color w:val="000003"/>
          <w:sz w:val="24"/>
          <w:szCs w:val="24"/>
          <w:lang w:bidi="he-IL"/>
        </w:rPr>
        <w:t xml:space="preserve"> налогоплательщиков – </w:t>
      </w:r>
      <w:r w:rsidRPr="00BB7468">
        <w:rPr>
          <w:color w:val="000003"/>
          <w:sz w:val="24"/>
          <w:szCs w:val="24"/>
        </w:rPr>
        <w:t>организаций (обособленных подразделений)</w:t>
      </w:r>
      <w:r w:rsidRPr="00BB7468">
        <w:rPr>
          <w:color w:val="28282B"/>
          <w:sz w:val="24"/>
          <w:szCs w:val="24"/>
          <w:lang w:bidi="he-IL"/>
        </w:rPr>
        <w:t xml:space="preserve"> от уплаты земельного налога </w:t>
      </w:r>
      <w:r w:rsidRPr="00BB7468">
        <w:rPr>
          <w:color w:val="06070A"/>
          <w:sz w:val="24"/>
          <w:szCs w:val="24"/>
          <w:lang w:bidi="he-IL"/>
        </w:rPr>
        <w:t>за</w:t>
      </w:r>
      <w:r w:rsidRPr="00BB7468">
        <w:rPr>
          <w:color w:val="000003"/>
          <w:sz w:val="24"/>
          <w:szCs w:val="24"/>
          <w:lang w:bidi="he-IL"/>
        </w:rPr>
        <w:t xml:space="preserve"> на</w:t>
      </w:r>
      <w:r w:rsidRPr="00BB7468">
        <w:rPr>
          <w:color w:val="06070A"/>
          <w:sz w:val="24"/>
          <w:szCs w:val="24"/>
          <w:lang w:bidi="he-IL"/>
        </w:rPr>
        <w:t>л</w:t>
      </w:r>
      <w:r w:rsidRPr="00BB7468">
        <w:rPr>
          <w:color w:val="000003"/>
          <w:sz w:val="24"/>
          <w:szCs w:val="24"/>
          <w:lang w:bidi="he-IL"/>
        </w:rPr>
        <w:t>о</w:t>
      </w:r>
      <w:r w:rsidRPr="00BB7468">
        <w:rPr>
          <w:color w:val="06070A"/>
          <w:sz w:val="24"/>
          <w:szCs w:val="24"/>
          <w:lang w:bidi="he-IL"/>
        </w:rPr>
        <w:t>г</w:t>
      </w:r>
      <w:r w:rsidRPr="00BB7468">
        <w:rPr>
          <w:color w:val="000003"/>
          <w:sz w:val="24"/>
          <w:szCs w:val="24"/>
          <w:lang w:bidi="he-IL"/>
        </w:rPr>
        <w:t>овы</w:t>
      </w:r>
      <w:r w:rsidRPr="00BB7468">
        <w:rPr>
          <w:color w:val="06070A"/>
          <w:sz w:val="24"/>
          <w:szCs w:val="24"/>
          <w:lang w:bidi="he-IL"/>
        </w:rPr>
        <w:t>й пе</w:t>
      </w:r>
      <w:r w:rsidRPr="00BB7468">
        <w:rPr>
          <w:color w:val="000003"/>
          <w:sz w:val="24"/>
          <w:szCs w:val="24"/>
          <w:lang w:bidi="he-IL"/>
        </w:rPr>
        <w:t>рио</w:t>
      </w:r>
      <w:r w:rsidRPr="00BB7468">
        <w:rPr>
          <w:color w:val="06070A"/>
          <w:sz w:val="24"/>
          <w:szCs w:val="24"/>
          <w:lang w:bidi="he-IL"/>
        </w:rPr>
        <w:t>д 2</w:t>
      </w:r>
      <w:r w:rsidRPr="00BB7468">
        <w:rPr>
          <w:color w:val="000003"/>
          <w:sz w:val="24"/>
          <w:szCs w:val="24"/>
          <w:lang w:bidi="he-IL"/>
        </w:rPr>
        <w:t>01</w:t>
      </w:r>
      <w:r w:rsidRPr="00BB7468">
        <w:rPr>
          <w:color w:val="06070A"/>
          <w:sz w:val="24"/>
          <w:szCs w:val="24"/>
          <w:lang w:bidi="he-IL"/>
        </w:rPr>
        <w:t>9 года».</w:t>
      </w:r>
      <w:r w:rsidRPr="00BB7468">
        <w:rPr>
          <w:sz w:val="24"/>
          <w:szCs w:val="24"/>
        </w:rPr>
        <w:t xml:space="preserve"> В 2021 году налог запланирован в объеме 125,0 тыс. рублей (100 % к прогнозируемым поступлениям 2020 года), в 2022 году прогноз поступлений  земельного налога с юридических лиц определен в объеме 125,0 тыс. рублей (100%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Земельный налог с физических лиц</w:t>
      </w:r>
    </w:p>
    <w:p w:rsidR="00DB42BD" w:rsidRPr="00BB7468" w:rsidRDefault="00DB42BD" w:rsidP="00DB42BD">
      <w:pPr>
        <w:ind w:firstLine="709"/>
        <w:jc w:val="both"/>
        <w:rPr>
          <w:sz w:val="24"/>
          <w:szCs w:val="24"/>
        </w:rPr>
      </w:pPr>
      <w:r w:rsidRPr="00BB7468">
        <w:rPr>
          <w:sz w:val="24"/>
          <w:szCs w:val="24"/>
        </w:rPr>
        <w:tab/>
        <w:t>Прогноз поступлений  земельного налога с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№6 по Иркутской области (100 % в бюджеты поселений).</w:t>
      </w:r>
    </w:p>
    <w:p w:rsidR="00DB42BD" w:rsidRPr="00BB7468" w:rsidRDefault="00DB42BD" w:rsidP="00DB42BD">
      <w:pPr>
        <w:pStyle w:val="14"/>
        <w:numPr>
          <w:ilvl w:val="0"/>
          <w:numId w:val="0"/>
        </w:numPr>
        <w:ind w:firstLine="360"/>
        <w:jc w:val="both"/>
        <w:rPr>
          <w:color w:val="06070A"/>
          <w:sz w:val="24"/>
          <w:szCs w:val="24"/>
          <w:lang w:bidi="he-IL"/>
        </w:rPr>
      </w:pPr>
      <w:r w:rsidRPr="00BB7468">
        <w:rPr>
          <w:sz w:val="24"/>
          <w:szCs w:val="24"/>
        </w:rPr>
        <w:t xml:space="preserve">     Прогнозируемые поступления данного налога в 2020 году определены в сумме 37,0 тыс. рублей (93 % к ожидаемым поступлениям 2019 года). Снижение прогнозируемых поступлений обусловлено принятым решением Думы от 31.07.2019г. №  65 «О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 (ред. от 03.11.2016 г. № 110) об освобождении</w:t>
      </w:r>
      <w:r w:rsidRPr="00BB7468">
        <w:rPr>
          <w:color w:val="000003"/>
          <w:sz w:val="24"/>
          <w:szCs w:val="24"/>
          <w:lang w:bidi="he-IL"/>
        </w:rPr>
        <w:t xml:space="preserve"> налогоплательщиков – </w:t>
      </w:r>
      <w:r w:rsidRPr="00BB7468">
        <w:rPr>
          <w:color w:val="000003"/>
          <w:sz w:val="24"/>
          <w:szCs w:val="24"/>
        </w:rPr>
        <w:t>ф</w:t>
      </w:r>
      <w:r w:rsidRPr="00BB7468">
        <w:rPr>
          <w:color w:val="06070A"/>
          <w:sz w:val="24"/>
          <w:szCs w:val="24"/>
        </w:rPr>
        <w:t>из</w:t>
      </w:r>
      <w:r w:rsidRPr="00BB7468">
        <w:rPr>
          <w:color w:val="000003"/>
          <w:sz w:val="24"/>
          <w:szCs w:val="24"/>
        </w:rPr>
        <w:t>и</w:t>
      </w:r>
      <w:r w:rsidRPr="00BB7468">
        <w:rPr>
          <w:color w:val="06070A"/>
          <w:sz w:val="24"/>
          <w:szCs w:val="24"/>
        </w:rPr>
        <w:t>ч</w:t>
      </w:r>
      <w:r w:rsidRPr="00BB7468">
        <w:rPr>
          <w:color w:val="000003"/>
          <w:sz w:val="24"/>
          <w:szCs w:val="24"/>
        </w:rPr>
        <w:t>е</w:t>
      </w:r>
      <w:r w:rsidRPr="00BB7468">
        <w:rPr>
          <w:color w:val="06070A"/>
          <w:sz w:val="24"/>
          <w:szCs w:val="24"/>
        </w:rPr>
        <w:t>с</w:t>
      </w:r>
      <w:r w:rsidRPr="00BB7468">
        <w:rPr>
          <w:color w:val="000003"/>
          <w:sz w:val="24"/>
          <w:szCs w:val="24"/>
        </w:rPr>
        <w:t>к</w:t>
      </w:r>
      <w:r w:rsidRPr="00BB7468">
        <w:rPr>
          <w:color w:val="06070A"/>
          <w:sz w:val="24"/>
          <w:szCs w:val="24"/>
        </w:rPr>
        <w:t>их л</w:t>
      </w:r>
      <w:r w:rsidRPr="00BB7468">
        <w:rPr>
          <w:color w:val="000003"/>
          <w:sz w:val="24"/>
          <w:szCs w:val="24"/>
        </w:rPr>
        <w:t>иц</w:t>
      </w:r>
      <w:r w:rsidRPr="00BB7468">
        <w:rPr>
          <w:color w:val="28282B"/>
          <w:sz w:val="24"/>
          <w:szCs w:val="24"/>
          <w:lang w:bidi="he-IL"/>
        </w:rPr>
        <w:t xml:space="preserve"> от уплаты земельного налога </w:t>
      </w:r>
      <w:r w:rsidRPr="00BB7468">
        <w:rPr>
          <w:color w:val="06070A"/>
          <w:sz w:val="24"/>
          <w:szCs w:val="24"/>
          <w:lang w:bidi="he-IL"/>
        </w:rPr>
        <w:t>за</w:t>
      </w:r>
      <w:r w:rsidRPr="00BB7468">
        <w:rPr>
          <w:color w:val="000003"/>
          <w:sz w:val="24"/>
          <w:szCs w:val="24"/>
          <w:lang w:bidi="he-IL"/>
        </w:rPr>
        <w:t xml:space="preserve"> на</w:t>
      </w:r>
      <w:r w:rsidRPr="00BB7468">
        <w:rPr>
          <w:color w:val="06070A"/>
          <w:sz w:val="24"/>
          <w:szCs w:val="24"/>
          <w:lang w:bidi="he-IL"/>
        </w:rPr>
        <w:t>л</w:t>
      </w:r>
      <w:r w:rsidRPr="00BB7468">
        <w:rPr>
          <w:color w:val="000003"/>
          <w:sz w:val="24"/>
          <w:szCs w:val="24"/>
          <w:lang w:bidi="he-IL"/>
        </w:rPr>
        <w:t>о</w:t>
      </w:r>
      <w:r w:rsidRPr="00BB7468">
        <w:rPr>
          <w:color w:val="06070A"/>
          <w:sz w:val="24"/>
          <w:szCs w:val="24"/>
          <w:lang w:bidi="he-IL"/>
        </w:rPr>
        <w:t>г</w:t>
      </w:r>
      <w:r w:rsidRPr="00BB7468">
        <w:rPr>
          <w:color w:val="000003"/>
          <w:sz w:val="24"/>
          <w:szCs w:val="24"/>
          <w:lang w:bidi="he-IL"/>
        </w:rPr>
        <w:t>овы</w:t>
      </w:r>
      <w:r w:rsidRPr="00BB7468">
        <w:rPr>
          <w:color w:val="06070A"/>
          <w:sz w:val="24"/>
          <w:szCs w:val="24"/>
          <w:lang w:bidi="he-IL"/>
        </w:rPr>
        <w:t>е пе</w:t>
      </w:r>
      <w:r w:rsidRPr="00BB7468">
        <w:rPr>
          <w:color w:val="000003"/>
          <w:sz w:val="24"/>
          <w:szCs w:val="24"/>
          <w:lang w:bidi="he-IL"/>
        </w:rPr>
        <w:t>рио</w:t>
      </w:r>
      <w:r w:rsidRPr="00BB7468">
        <w:rPr>
          <w:color w:val="06070A"/>
          <w:sz w:val="24"/>
          <w:szCs w:val="24"/>
          <w:lang w:bidi="he-IL"/>
        </w:rPr>
        <w:t>д</w:t>
      </w:r>
      <w:r w:rsidRPr="00BB7468">
        <w:rPr>
          <w:color w:val="000003"/>
          <w:sz w:val="24"/>
          <w:szCs w:val="24"/>
          <w:lang w:bidi="he-IL"/>
        </w:rPr>
        <w:t xml:space="preserve">ы </w:t>
      </w:r>
      <w:r w:rsidRPr="00BB7468">
        <w:rPr>
          <w:color w:val="06070A"/>
          <w:sz w:val="24"/>
          <w:szCs w:val="24"/>
          <w:lang w:bidi="he-IL"/>
        </w:rPr>
        <w:t>2</w:t>
      </w:r>
      <w:r w:rsidRPr="00BB7468">
        <w:rPr>
          <w:color w:val="000003"/>
          <w:sz w:val="24"/>
          <w:szCs w:val="24"/>
          <w:lang w:bidi="he-IL"/>
        </w:rPr>
        <w:t>01</w:t>
      </w:r>
      <w:r w:rsidRPr="00BB7468">
        <w:rPr>
          <w:color w:val="06070A"/>
          <w:sz w:val="24"/>
          <w:szCs w:val="24"/>
          <w:lang w:bidi="he-IL"/>
        </w:rPr>
        <w:t>8 и 2</w:t>
      </w:r>
      <w:r w:rsidRPr="00BB7468">
        <w:rPr>
          <w:color w:val="000003"/>
          <w:sz w:val="24"/>
          <w:szCs w:val="24"/>
          <w:lang w:bidi="he-IL"/>
        </w:rPr>
        <w:t>01</w:t>
      </w:r>
      <w:r w:rsidRPr="00BB7468">
        <w:rPr>
          <w:color w:val="06070A"/>
          <w:sz w:val="24"/>
          <w:szCs w:val="24"/>
          <w:lang w:bidi="he-IL"/>
        </w:rPr>
        <w:t>9 годов». В</w:t>
      </w:r>
      <w:r w:rsidRPr="00BB7468">
        <w:rPr>
          <w:sz w:val="24"/>
          <w:szCs w:val="24"/>
        </w:rPr>
        <w:t xml:space="preserve"> 2021 году налог запланирован в объеме 50,0 тыс. рублей (135,1 % к прогнозируемым поступлениям 2020 года),  в 2022 году прогноз поступлений  земельного налога с </w:t>
      </w:r>
      <w:r w:rsidRPr="00BB7468">
        <w:rPr>
          <w:sz w:val="24"/>
          <w:szCs w:val="24"/>
        </w:rPr>
        <w:lastRenderedPageBreak/>
        <w:t>физических лиц определен в объеме 100,0 тыс. рублей (200 %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Государственная пошлина</w:t>
      </w:r>
    </w:p>
    <w:p w:rsidR="00DB42BD" w:rsidRPr="00BB7468" w:rsidRDefault="00DB42BD" w:rsidP="00DB42BD">
      <w:pPr>
        <w:pStyle w:val="a8"/>
        <w:ind w:firstLine="0"/>
      </w:pPr>
      <w:r w:rsidRPr="00BB7468">
        <w:tab/>
        <w:t>Формирование прогноза поступления государственной пошлины в 2020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(75 % к ожидаемым поступлениям 2019 года) (100% в бюджеты поселений). Снижение прогнозируемых в 2020 году поступлений по сравнению с 2019 годом обусловлено сокращением обращений граждан по вопросам совершения нотариальных действий.</w:t>
      </w:r>
    </w:p>
    <w:p w:rsidR="00DB42BD" w:rsidRPr="00BB7468" w:rsidRDefault="00DB42BD" w:rsidP="00DB42BD">
      <w:pPr>
        <w:pStyle w:val="a8"/>
        <w:ind w:firstLine="0"/>
      </w:pPr>
      <w:r w:rsidRPr="00BB7468">
        <w:tab/>
        <w:t>На 2021 год государственная пошлина планируется администратором доходов в сумме 3,0 тыс. рублей (100,0 % к прогнозируемым поступлениям 2020 года).</w:t>
      </w:r>
    </w:p>
    <w:p w:rsidR="00DB42BD" w:rsidRPr="00BB7468" w:rsidRDefault="00DB42BD" w:rsidP="00DB42BD">
      <w:pPr>
        <w:autoSpaceDE w:val="0"/>
        <w:autoSpaceDN w:val="0"/>
        <w:adjustRightInd w:val="0"/>
        <w:jc w:val="both"/>
        <w:rPr>
          <w:sz w:val="24"/>
          <w:szCs w:val="24"/>
        </w:rPr>
      </w:pPr>
      <w:r w:rsidRPr="00BB7468">
        <w:rPr>
          <w:sz w:val="24"/>
          <w:szCs w:val="24"/>
        </w:rPr>
        <w:t xml:space="preserve">           На 2022 год государственная пошлина планируется в сумме 3,0 тыс. рублей (100,0 % к прогнозируемым поступлениям 2021 года).</w:t>
      </w:r>
    </w:p>
    <w:p w:rsidR="00DB42BD" w:rsidRPr="00BB7468" w:rsidRDefault="00DB42BD" w:rsidP="00DB42BD">
      <w:pPr>
        <w:jc w:val="center"/>
        <w:rPr>
          <w:b/>
          <w:sz w:val="24"/>
          <w:szCs w:val="24"/>
        </w:rPr>
      </w:pPr>
      <w:r w:rsidRPr="00BB7468">
        <w:rPr>
          <w:b/>
          <w:sz w:val="24"/>
          <w:szCs w:val="24"/>
        </w:rPr>
        <w:t>ЕНАЛОГОВЫЕ ДОХОДЫ</w:t>
      </w:r>
    </w:p>
    <w:p w:rsidR="00DB42BD" w:rsidRPr="00BB7468" w:rsidRDefault="00DB42BD" w:rsidP="00DB42BD">
      <w:pPr>
        <w:pStyle w:val="a8"/>
        <w:ind w:firstLine="0"/>
        <w:rPr>
          <w:b/>
          <w:i/>
        </w:rPr>
      </w:pPr>
      <w:r w:rsidRPr="00BB7468">
        <w:rPr>
          <w:b/>
          <w:i/>
        </w:rPr>
        <w:t xml:space="preserve">Доходы от оказания платных услуг </w:t>
      </w:r>
    </w:p>
    <w:p w:rsidR="00DB42BD" w:rsidRPr="00BB7468" w:rsidRDefault="00DB42BD" w:rsidP="00DB42BD">
      <w:pPr>
        <w:pStyle w:val="a8"/>
        <w:ind w:firstLine="0"/>
      </w:pPr>
      <w:r w:rsidRPr="00BB7468">
        <w:rPr>
          <w:b/>
          <w:i/>
        </w:rPr>
        <w:tab/>
      </w:r>
      <w:r w:rsidRPr="00BB7468">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DB42BD" w:rsidRPr="00BB7468" w:rsidRDefault="00DB42BD" w:rsidP="00DB42BD">
      <w:pPr>
        <w:pStyle w:val="a8"/>
        <w:ind w:firstLine="0"/>
      </w:pPr>
      <w:r w:rsidRPr="00BB7468">
        <w:t xml:space="preserve">            Доходы от оказания платных услуг определены на 2020 год в сумме 58,0 тыс. рублей</w:t>
      </w:r>
      <w:r w:rsidRPr="00BB7468">
        <w:rPr>
          <w:b/>
        </w:rPr>
        <w:t xml:space="preserve"> </w:t>
      </w:r>
      <w:r w:rsidRPr="00BB7468">
        <w:t>(101,8 % к ожидаемым поступлениям 2019 года) (101,8 % в бюджеты поселений).</w:t>
      </w:r>
    </w:p>
    <w:p w:rsidR="00DB42BD" w:rsidRPr="00BB7468" w:rsidRDefault="00DB42BD" w:rsidP="00DB42BD">
      <w:pPr>
        <w:jc w:val="both"/>
        <w:rPr>
          <w:sz w:val="24"/>
          <w:szCs w:val="24"/>
        </w:rPr>
      </w:pPr>
      <w:r w:rsidRPr="00BB7468">
        <w:rPr>
          <w:sz w:val="24"/>
          <w:szCs w:val="24"/>
        </w:rPr>
        <w:t xml:space="preserve">           На 2021 год доходы от оказания платных услуг планируются администратором доходов в сумме 58,5 тыс. рублей (100,9 % к прогнозируемым поступлениям 2020 года). </w:t>
      </w:r>
    </w:p>
    <w:p w:rsidR="00DB42BD" w:rsidRPr="00BB7468" w:rsidRDefault="00DB42BD" w:rsidP="00DB42BD">
      <w:pPr>
        <w:autoSpaceDE w:val="0"/>
        <w:autoSpaceDN w:val="0"/>
        <w:adjustRightInd w:val="0"/>
        <w:jc w:val="both"/>
        <w:rPr>
          <w:sz w:val="24"/>
          <w:szCs w:val="24"/>
        </w:rPr>
      </w:pPr>
      <w:r w:rsidRPr="00BB7468">
        <w:rPr>
          <w:sz w:val="24"/>
          <w:szCs w:val="24"/>
        </w:rPr>
        <w:t xml:space="preserve">           На 2022 год доходы от оказания платных услуг планируются в сумме 59,0 тыс. рублей (100,9 % к прогнозируемым поступлениям 2021 года).</w:t>
      </w:r>
    </w:p>
    <w:p w:rsidR="00DB42BD" w:rsidRPr="00DB42BD" w:rsidRDefault="00DB42BD" w:rsidP="00DB42BD">
      <w:pPr>
        <w:jc w:val="center"/>
        <w:rPr>
          <w:b/>
          <w:sz w:val="24"/>
          <w:szCs w:val="24"/>
        </w:rPr>
      </w:pPr>
      <w:r w:rsidRPr="00BB7468">
        <w:rPr>
          <w:b/>
          <w:sz w:val="24"/>
          <w:szCs w:val="24"/>
        </w:rPr>
        <w:t>БЕЗВОЗМЕЗДНЫЕ ПЕРЕЧИСЛЕНИЯ</w:t>
      </w:r>
      <w:r w:rsidRPr="00BB7468">
        <w:rPr>
          <w:sz w:val="24"/>
          <w:szCs w:val="24"/>
        </w:rPr>
        <w:t xml:space="preserve">         Объём безвозмездных поступлений в бюджет Евдокимовского муниципального образования на 2020 год и на плановый период 2021 и 2022 годов определен в соответствии с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2020 год и на плановый период 2021 и 2022 годов» и представлен в таблице 3.</w:t>
      </w:r>
    </w:p>
    <w:p w:rsidR="00DB42BD" w:rsidRPr="00BB7468" w:rsidRDefault="00DB42BD" w:rsidP="00DB42BD">
      <w:pPr>
        <w:ind w:firstLine="720"/>
        <w:jc w:val="both"/>
        <w:rPr>
          <w:sz w:val="24"/>
          <w:szCs w:val="24"/>
        </w:rPr>
      </w:pPr>
      <w:r w:rsidRPr="00BB7468">
        <w:rPr>
          <w:sz w:val="24"/>
          <w:szCs w:val="24"/>
        </w:rPr>
        <w:t xml:space="preserve">Таблица 3. Объём безвозмездных поступлений в бюджет Евдокимовского муниципального образования в 2018-2022 годах. </w:t>
      </w:r>
    </w:p>
    <w:p w:rsidR="00DB42BD" w:rsidRPr="00BB7468" w:rsidRDefault="00DB42BD" w:rsidP="00DB42BD">
      <w:pPr>
        <w:ind w:firstLine="720"/>
        <w:jc w:val="both"/>
        <w:rPr>
          <w:sz w:val="24"/>
          <w:szCs w:val="24"/>
        </w:rPr>
      </w:pPr>
      <w:r w:rsidRPr="00BB7468">
        <w:rPr>
          <w:sz w:val="24"/>
          <w:szCs w:val="24"/>
        </w:rPr>
        <w:t xml:space="preserve">                                                                                                                </w:t>
      </w:r>
      <w:r w:rsidRPr="003D608F">
        <w:rPr>
          <w:sz w:val="24"/>
          <w:szCs w:val="24"/>
        </w:rPr>
        <w:t xml:space="preserve">                      </w:t>
      </w:r>
      <w:r w:rsidRPr="00BB7468">
        <w:rPr>
          <w:sz w:val="24"/>
          <w:szCs w:val="24"/>
        </w:rPr>
        <w:t xml:space="preserve">    тыс. руб.</w:t>
      </w:r>
    </w:p>
    <w:tbl>
      <w:tblPr>
        <w:tblW w:w="9936" w:type="dxa"/>
        <w:tblInd w:w="95" w:type="dxa"/>
        <w:tblLook w:val="0000" w:firstRow="0" w:lastRow="0" w:firstColumn="0" w:lastColumn="0" w:noHBand="0" w:noVBand="0"/>
      </w:tblPr>
      <w:tblGrid>
        <w:gridCol w:w="1745"/>
        <w:gridCol w:w="960"/>
        <w:gridCol w:w="960"/>
        <w:gridCol w:w="854"/>
        <w:gridCol w:w="980"/>
        <w:gridCol w:w="855"/>
        <w:gridCol w:w="980"/>
        <w:gridCol w:w="826"/>
        <w:gridCol w:w="980"/>
        <w:gridCol w:w="796"/>
      </w:tblGrid>
      <w:tr w:rsidR="00DB42BD" w:rsidRPr="00BB7468" w:rsidTr="00DB42BD">
        <w:trPr>
          <w:trHeight w:val="51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lastRenderedPageBreak/>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2018г., факт</w:t>
            </w:r>
          </w:p>
        </w:tc>
        <w:tc>
          <w:tcPr>
            <w:tcW w:w="96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9"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9"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38"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735"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r>
      <w:tr w:rsidR="00DB42BD" w:rsidRPr="00BB7468" w:rsidTr="00DB42BD">
        <w:trPr>
          <w:trHeight w:val="510"/>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в том числе</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957"/>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450"/>
        </w:trPr>
        <w:tc>
          <w:tcPr>
            <w:tcW w:w="1745"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r w:rsidRPr="00E0635D">
              <w:t>Субсидии</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28 935,6</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29 895,6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103,3</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100,0</w:t>
            </w:r>
          </w:p>
        </w:tc>
      </w:tr>
      <w:tr w:rsidR="00DB42BD" w:rsidRPr="00BB7468" w:rsidTr="00DB42BD">
        <w:trPr>
          <w:trHeight w:val="450"/>
        </w:trPr>
        <w:tc>
          <w:tcPr>
            <w:tcW w:w="1745"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r w:rsidRPr="00E0635D">
              <w:t>Субвенции</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125,8</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115,8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92,1</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126,8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109,5</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127,4</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100,5</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130,3</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102,3</w:t>
            </w:r>
          </w:p>
        </w:tc>
      </w:tr>
      <w:tr w:rsidR="00DB42BD" w:rsidRPr="00BB7468" w:rsidTr="00DB42BD">
        <w:trPr>
          <w:trHeight w:val="659"/>
        </w:trPr>
        <w:tc>
          <w:tcPr>
            <w:tcW w:w="1745" w:type="dxa"/>
            <w:tcBorders>
              <w:top w:val="nil"/>
              <w:left w:val="single" w:sz="4" w:space="0" w:color="auto"/>
              <w:bottom w:val="single" w:sz="4" w:space="0" w:color="auto"/>
              <w:right w:val="single" w:sz="4" w:space="0" w:color="auto"/>
            </w:tcBorders>
            <w:shd w:val="clear" w:color="auto" w:fill="auto"/>
          </w:tcPr>
          <w:p w:rsidR="00DB42BD" w:rsidRPr="00E0635D" w:rsidRDefault="00DB42BD" w:rsidP="00EA6B60">
            <w:pPr>
              <w:jc w:val="both"/>
            </w:pPr>
            <w:r w:rsidRPr="00E0635D">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690,2</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15 946,6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2 310,4</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0,0</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0,0</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0,0</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r>
      <w:tr w:rsidR="00DB42BD" w:rsidRPr="00BB7468" w:rsidTr="00DB42BD">
        <w:trPr>
          <w:trHeight w:val="810"/>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pPr>
              <w:rPr>
                <w:b/>
                <w:bCs/>
                <w:i/>
                <w:iCs/>
              </w:rPr>
            </w:pPr>
            <w:r w:rsidRPr="00E0635D">
              <w:rPr>
                <w:b/>
                <w:bCs/>
                <w:i/>
                <w:iCs/>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39 841,4</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57 431,2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144,1</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13 563,2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23,6</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13 158,8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97,0</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12 584,3</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95,6</w:t>
            </w:r>
          </w:p>
        </w:tc>
      </w:tr>
    </w:tbl>
    <w:p w:rsidR="00DB42BD" w:rsidRPr="00BB7468" w:rsidRDefault="00DB42BD" w:rsidP="00DB42BD">
      <w:pPr>
        <w:ind w:firstLine="720"/>
        <w:jc w:val="both"/>
        <w:rPr>
          <w:sz w:val="24"/>
          <w:szCs w:val="24"/>
        </w:rPr>
      </w:pPr>
    </w:p>
    <w:p w:rsidR="00DB42BD" w:rsidRPr="00BB7468" w:rsidRDefault="00DB42BD" w:rsidP="00DB42BD">
      <w:pPr>
        <w:ind w:firstLine="709"/>
        <w:jc w:val="both"/>
        <w:rPr>
          <w:sz w:val="24"/>
          <w:szCs w:val="24"/>
        </w:rPr>
      </w:pPr>
      <w:r w:rsidRPr="00BB7468">
        <w:rPr>
          <w:sz w:val="24"/>
          <w:szCs w:val="24"/>
        </w:rPr>
        <w:t>Прогнозируемые на 2020 год безвозмездные поступления составят 13 563,2 тыс. рублей, что на 43 868,0 тыс. рублей или на 76,4 % ниже ожидаемого уровня 2019 года; в 2021 году составят 13 158,8 тыс. рублей (-3,0 % к уровню 2020 года); в 2022 году составят 12 584,3 тыс. рублей (-4,4 % к уровню 2021 года).</w:t>
      </w:r>
    </w:p>
    <w:p w:rsidR="00DB42BD" w:rsidRPr="00BB7468" w:rsidRDefault="00DB42BD" w:rsidP="00DB42BD">
      <w:pPr>
        <w:ind w:firstLine="709"/>
        <w:jc w:val="both"/>
        <w:rPr>
          <w:sz w:val="24"/>
          <w:szCs w:val="24"/>
        </w:rPr>
      </w:pPr>
      <w:r w:rsidRPr="00BB7468">
        <w:rPr>
          <w:sz w:val="24"/>
          <w:szCs w:val="24"/>
        </w:rPr>
        <w:t>Дотация на выравнивание бюджетной обеспеченности распределена на 2020 год в сумме 13 037,8 тыс. рублей, что на 1 564,6 тыс. рублей или на +13,6 %  выше ожидаемого уровня 2019 года, в 2021 году дотация составит 12 632,8 тыс. рублей, что на 405,0 тыс. рублей или на -3,1 %  ниже уровня 2020 года, на 2022 год дотация распределена в сумме 12 055,4 тыс. рублей, что на 577,4 тыс. рублей или на -4,6 % ниже уровня 2021 года.</w:t>
      </w:r>
    </w:p>
    <w:p w:rsidR="00DB42BD" w:rsidRPr="00BB7468" w:rsidRDefault="00DB42BD" w:rsidP="00DB42BD">
      <w:pPr>
        <w:ind w:firstLine="709"/>
        <w:jc w:val="both"/>
        <w:rPr>
          <w:sz w:val="24"/>
          <w:szCs w:val="24"/>
        </w:rPr>
      </w:pPr>
      <w:r w:rsidRPr="00BB7468">
        <w:rPr>
          <w:sz w:val="24"/>
          <w:szCs w:val="24"/>
        </w:rPr>
        <w:t xml:space="preserve">Субсидии распределены на 2020 год в сумме 398,6 тыс. рублей, что на 29 497,0 тыс. рублей или на -98,7 %  ниже ожидаемого уровня 2019 года, в 2021 году субсидии равны 398,6 тыс. рублей, что составит 100% к уровню 2020 года, на 2022 год субсидии распределены в сумме 398,6 тыс. рублей, что составит 100% к уровню 2021 года. </w:t>
      </w:r>
    </w:p>
    <w:p w:rsidR="00DB42BD" w:rsidRPr="000935B4" w:rsidRDefault="00DB42BD" w:rsidP="00DB42BD">
      <w:pPr>
        <w:ind w:firstLine="720"/>
        <w:jc w:val="both"/>
        <w:rPr>
          <w:b/>
          <w:sz w:val="24"/>
          <w:szCs w:val="24"/>
        </w:rPr>
      </w:pPr>
      <w:r w:rsidRPr="00BB7468">
        <w:rPr>
          <w:sz w:val="24"/>
          <w:szCs w:val="24"/>
        </w:rPr>
        <w:t xml:space="preserve">Субвенции в бюджет Евдокимовского муниципального образования на 2020 год распределены в сумме 126,8 тыс. рублей,  что  на 11,0 тыс. рублей  или  на  +9,5 %  выше ожидаемого уровня 2019 года, в 2021 году субвенции составят 127,4 тыс. рублей, что составляет 100,5 % к прогнозируемым поступлениям 2020 года, на 2022 </w:t>
      </w:r>
      <w:r w:rsidRPr="00BB7468">
        <w:rPr>
          <w:sz w:val="24"/>
          <w:szCs w:val="24"/>
        </w:rPr>
        <w:lastRenderedPageBreak/>
        <w:t>год субвенции распределены в сумме 130,3 тыс. рублей или 102,3 % к прогнозируемым поступлениям 2021 года.</w:t>
      </w:r>
    </w:p>
    <w:p w:rsidR="00DB42BD" w:rsidRPr="000935B4" w:rsidRDefault="00DB42BD" w:rsidP="00DB42BD">
      <w:pPr>
        <w:pStyle w:val="9"/>
        <w:jc w:val="center"/>
        <w:rPr>
          <w:rFonts w:ascii="Times New Roman" w:hAnsi="Times New Roman" w:cs="Times New Roman"/>
          <w:b/>
          <w:sz w:val="24"/>
          <w:szCs w:val="24"/>
          <w:u w:val="single"/>
        </w:rPr>
      </w:pPr>
      <w:r w:rsidRPr="000935B4">
        <w:rPr>
          <w:rFonts w:ascii="Times New Roman" w:hAnsi="Times New Roman" w:cs="Times New Roman"/>
          <w:b/>
          <w:sz w:val="24"/>
          <w:szCs w:val="24"/>
          <w:u w:val="single"/>
        </w:rPr>
        <w:t>2. Расходы бюджета Евдокимовского муниципального образования</w:t>
      </w:r>
    </w:p>
    <w:p w:rsidR="00DB42BD" w:rsidRPr="000935B4" w:rsidRDefault="00DB42BD" w:rsidP="00DB42BD">
      <w:pPr>
        <w:rPr>
          <w:sz w:val="24"/>
          <w:szCs w:val="24"/>
        </w:rPr>
      </w:pPr>
    </w:p>
    <w:p w:rsidR="00DB42BD" w:rsidRPr="00636831" w:rsidRDefault="00DB42BD" w:rsidP="00DB42BD">
      <w:pPr>
        <w:ind w:firstLine="567"/>
        <w:jc w:val="both"/>
        <w:rPr>
          <w:sz w:val="24"/>
          <w:szCs w:val="24"/>
        </w:rPr>
      </w:pPr>
      <w:r w:rsidRPr="000935B4">
        <w:rPr>
          <w:sz w:val="24"/>
          <w:szCs w:val="24"/>
        </w:rPr>
        <w:t xml:space="preserve">Объем расходов бюджета Евдокимовского муниципального образования сформирован на </w:t>
      </w:r>
      <w:r>
        <w:rPr>
          <w:sz w:val="24"/>
          <w:szCs w:val="24"/>
        </w:rPr>
        <w:t>2020</w:t>
      </w:r>
      <w:r w:rsidRPr="000935B4">
        <w:rPr>
          <w:sz w:val="24"/>
          <w:szCs w:val="24"/>
        </w:rPr>
        <w:t xml:space="preserve"> год в объеме </w:t>
      </w:r>
      <w:r w:rsidRPr="00636831">
        <w:rPr>
          <w:sz w:val="24"/>
          <w:szCs w:val="24"/>
        </w:rPr>
        <w:t>17 120,3 тыс. рублей; на 2021 год в объеме 16 777,7 тыс. рублей; на 2022 год в объеме 16 406,8 тыс. рублей.</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Проект бюджета Евдокимовского муниципального образования на 2020 год и на плановый период 2021 и 2022 годов сформирован по программному принципу в соответствии с </w:t>
      </w:r>
      <w:r w:rsidRPr="00636831">
        <w:rPr>
          <w:sz w:val="24"/>
          <w:szCs w:val="24"/>
        </w:rPr>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DB42BD" w:rsidRPr="00636831" w:rsidRDefault="00DB42BD" w:rsidP="00DB42BD">
      <w:pPr>
        <w:ind w:firstLine="709"/>
        <w:jc w:val="both"/>
        <w:rPr>
          <w:bCs/>
          <w:sz w:val="24"/>
          <w:szCs w:val="24"/>
        </w:rPr>
      </w:pPr>
      <w:r w:rsidRPr="00636831">
        <w:rPr>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Евдокимовского сельского поселения на 2020 год составит 17 120,3 тыс. рублей (100% общих расходов); на 2021 год составит 16 360,7 тыс. рублей (100% общих расходов); на 2022 год составит 15 592,8 тыс. рублей (100% общих расходов).</w:t>
      </w:r>
    </w:p>
    <w:p w:rsidR="00DB42BD" w:rsidRPr="000935B4"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 Привязку бюджетных ассигнований к муниципальной</w:t>
      </w:r>
      <w:r w:rsidRPr="000935B4">
        <w:rPr>
          <w:bCs/>
          <w:sz w:val="24"/>
          <w:szCs w:val="24"/>
        </w:rPr>
        <w:t xml:space="preserve">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DB42BD" w:rsidRPr="000935B4" w:rsidRDefault="00DB42BD" w:rsidP="00DB42BD">
      <w:pPr>
        <w:autoSpaceDE w:val="0"/>
        <w:autoSpaceDN w:val="0"/>
        <w:adjustRightInd w:val="0"/>
        <w:ind w:firstLine="567"/>
        <w:jc w:val="both"/>
        <w:rPr>
          <w:sz w:val="24"/>
          <w:szCs w:val="24"/>
        </w:rPr>
      </w:pPr>
      <w:r w:rsidRPr="000935B4">
        <w:rPr>
          <w:sz w:val="24"/>
          <w:szCs w:val="24"/>
        </w:rPr>
        <w:t xml:space="preserve">Формирование бюджета Евдокимовского муниципального образования по расходам на </w:t>
      </w:r>
      <w:r>
        <w:rPr>
          <w:sz w:val="24"/>
          <w:szCs w:val="24"/>
        </w:rPr>
        <w:t>2020</w:t>
      </w:r>
      <w:r w:rsidRPr="000935B4">
        <w:rPr>
          <w:sz w:val="24"/>
          <w:szCs w:val="24"/>
        </w:rPr>
        <w:t>-</w:t>
      </w:r>
      <w:r>
        <w:rPr>
          <w:sz w:val="24"/>
          <w:szCs w:val="24"/>
        </w:rPr>
        <w:t>2022</w:t>
      </w:r>
      <w:r w:rsidRPr="000935B4">
        <w:rPr>
          <w:sz w:val="24"/>
          <w:szCs w:val="24"/>
        </w:rPr>
        <w:t xml:space="preserve">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0935B4">
        <w:rPr>
          <w:sz w:val="24"/>
          <w:szCs w:val="24"/>
        </w:rPr>
        <w:t>о.д</w:t>
      </w:r>
      <w:proofErr w:type="spellEnd"/>
      <w:r w:rsidRPr="000935B4">
        <w:rPr>
          <w:sz w:val="24"/>
          <w:szCs w:val="24"/>
        </w:rPr>
        <w:t xml:space="preserve">.), в соответствии с требованиями </w:t>
      </w:r>
      <w:r w:rsidRPr="000935B4">
        <w:rPr>
          <w:sz w:val="24"/>
          <w:szCs w:val="24"/>
        </w:rPr>
        <w:lastRenderedPageBreak/>
        <w:t>действующего бюджетного законодательства Российской Федерации и Иркутской области, при этом учтены следующие основные критерии:</w:t>
      </w:r>
    </w:p>
    <w:p w:rsidR="00DB42BD" w:rsidRPr="000935B4" w:rsidRDefault="00DB42BD" w:rsidP="00DB42BD">
      <w:pPr>
        <w:tabs>
          <w:tab w:val="left" w:pos="993"/>
        </w:tabs>
        <w:autoSpaceDE w:val="0"/>
        <w:autoSpaceDN w:val="0"/>
        <w:adjustRightInd w:val="0"/>
        <w:ind w:firstLine="709"/>
        <w:jc w:val="both"/>
        <w:rPr>
          <w:sz w:val="24"/>
          <w:szCs w:val="24"/>
        </w:rPr>
      </w:pPr>
      <w:r w:rsidRPr="000935B4">
        <w:rPr>
          <w:sz w:val="24"/>
          <w:szCs w:val="24"/>
        </w:rPr>
        <w:t>- обеспечение приоритетных, первоочередных расходов бюджета;</w:t>
      </w:r>
    </w:p>
    <w:p w:rsidR="00DB42BD" w:rsidRPr="000935B4" w:rsidRDefault="00DB42BD" w:rsidP="00DB42BD">
      <w:pPr>
        <w:tabs>
          <w:tab w:val="left" w:pos="993"/>
        </w:tabs>
        <w:suppressAutoHyphens/>
        <w:ind w:firstLine="709"/>
        <w:jc w:val="both"/>
        <w:rPr>
          <w:sz w:val="24"/>
          <w:szCs w:val="24"/>
        </w:rPr>
      </w:pPr>
      <w:r w:rsidRPr="000935B4">
        <w:rPr>
          <w:bCs/>
          <w:sz w:val="24"/>
          <w:szCs w:val="24"/>
        </w:rPr>
        <w:t xml:space="preserve">- </w:t>
      </w:r>
      <w:r w:rsidRPr="000935B4">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B42BD" w:rsidRPr="000935B4" w:rsidRDefault="00DB42BD" w:rsidP="00DB42BD">
      <w:pPr>
        <w:tabs>
          <w:tab w:val="left" w:pos="993"/>
        </w:tabs>
        <w:suppressAutoHyphens/>
        <w:ind w:firstLine="709"/>
        <w:jc w:val="both"/>
        <w:rPr>
          <w:sz w:val="24"/>
          <w:szCs w:val="24"/>
        </w:rPr>
      </w:pPr>
      <w:r w:rsidRPr="000935B4">
        <w:rPr>
          <w:bCs/>
          <w:sz w:val="24"/>
          <w:szCs w:val="24"/>
        </w:rPr>
        <w:t xml:space="preserve">- </w:t>
      </w:r>
      <w:r w:rsidRPr="000935B4">
        <w:rPr>
          <w:sz w:val="24"/>
          <w:szCs w:val="24"/>
        </w:rPr>
        <w:t>предоставление социальных выплат;</w:t>
      </w:r>
    </w:p>
    <w:p w:rsidR="00DB42BD" w:rsidRPr="000935B4" w:rsidRDefault="00DB42BD" w:rsidP="00DB42BD">
      <w:pPr>
        <w:tabs>
          <w:tab w:val="left" w:pos="993"/>
        </w:tabs>
        <w:ind w:firstLine="709"/>
        <w:jc w:val="both"/>
        <w:rPr>
          <w:sz w:val="24"/>
          <w:szCs w:val="24"/>
        </w:rPr>
      </w:pPr>
      <w:r w:rsidRPr="000935B4">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DB42BD" w:rsidRPr="00D266E9" w:rsidRDefault="00DB42BD" w:rsidP="00DB42BD">
      <w:pPr>
        <w:autoSpaceDE w:val="0"/>
        <w:autoSpaceDN w:val="0"/>
        <w:adjustRightInd w:val="0"/>
        <w:spacing w:line="228" w:lineRule="auto"/>
        <w:ind w:firstLine="567"/>
        <w:jc w:val="both"/>
        <w:rPr>
          <w:sz w:val="24"/>
          <w:szCs w:val="24"/>
        </w:rPr>
      </w:pPr>
      <w:r w:rsidRPr="000935B4">
        <w:rPr>
          <w:sz w:val="24"/>
          <w:szCs w:val="24"/>
        </w:rPr>
        <w:t xml:space="preserve">В соответствии с действующим бюджетным законодательством в общем объеме расходов на плановый </w:t>
      </w:r>
      <w:r w:rsidRPr="00D266E9">
        <w:rPr>
          <w:sz w:val="24"/>
          <w:szCs w:val="24"/>
        </w:rPr>
        <w:t xml:space="preserve">период 2021 и 2022 годов планируется утвердить условно утверждаемые расходы на 2021 год в сумме 417,0 тыс. рублей, на 2022 год в сумме 814,0 тыс. рублей. </w:t>
      </w:r>
    </w:p>
    <w:p w:rsidR="00DB42BD" w:rsidRPr="00D266E9" w:rsidRDefault="00DB42BD" w:rsidP="00DB42BD">
      <w:pPr>
        <w:autoSpaceDE w:val="0"/>
        <w:autoSpaceDN w:val="0"/>
        <w:adjustRightInd w:val="0"/>
        <w:spacing w:line="228" w:lineRule="auto"/>
        <w:ind w:firstLine="567"/>
        <w:jc w:val="both"/>
        <w:rPr>
          <w:sz w:val="24"/>
          <w:szCs w:val="24"/>
        </w:rPr>
      </w:pPr>
      <w:r w:rsidRPr="00D266E9">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DB42BD" w:rsidRDefault="00DB42BD" w:rsidP="00DB42BD">
      <w:pPr>
        <w:autoSpaceDE w:val="0"/>
        <w:autoSpaceDN w:val="0"/>
        <w:adjustRightInd w:val="0"/>
        <w:ind w:firstLine="567"/>
        <w:jc w:val="both"/>
        <w:rPr>
          <w:sz w:val="24"/>
          <w:szCs w:val="24"/>
        </w:rPr>
      </w:pPr>
      <w:r w:rsidRPr="00D266E9">
        <w:rPr>
          <w:sz w:val="24"/>
          <w:szCs w:val="28"/>
        </w:rPr>
        <w:t xml:space="preserve">Объем расходов </w:t>
      </w:r>
      <w:r w:rsidRPr="00D266E9">
        <w:rPr>
          <w:sz w:val="24"/>
          <w:szCs w:val="24"/>
        </w:rPr>
        <w:t>бюджета поселения за счет средств, источником финансового обеспечения которых являются целевые межбюджетные трансферты, предусмотрен на 2020 г. в сумме 525,4 тыс. рублей (3,1% от общего объема расходов), на 2021 г. в сумме 526,0 тыс. рублей (3,1 %), на 2022 г. в сумме 528,9 тыс. рублей (3,2 %).</w:t>
      </w:r>
      <w:r>
        <w:rPr>
          <w:sz w:val="24"/>
          <w:szCs w:val="24"/>
        </w:rPr>
        <w:t xml:space="preserve"> </w:t>
      </w:r>
    </w:p>
    <w:p w:rsidR="00DB42BD" w:rsidRPr="00F805B0" w:rsidRDefault="00DB42BD" w:rsidP="00DB42BD">
      <w:pPr>
        <w:autoSpaceDE w:val="0"/>
        <w:autoSpaceDN w:val="0"/>
        <w:adjustRightInd w:val="0"/>
        <w:ind w:firstLine="567"/>
        <w:jc w:val="both"/>
        <w:rPr>
          <w:sz w:val="24"/>
          <w:szCs w:val="24"/>
        </w:rPr>
      </w:pPr>
      <w:r w:rsidRPr="007C726D">
        <w:rPr>
          <w:sz w:val="24"/>
          <w:szCs w:val="28"/>
        </w:rPr>
        <w:t xml:space="preserve">Объем </w:t>
      </w:r>
      <w:r>
        <w:rPr>
          <w:sz w:val="24"/>
          <w:szCs w:val="28"/>
        </w:rPr>
        <w:t>расходов</w:t>
      </w:r>
      <w:r w:rsidRPr="007C726D">
        <w:rPr>
          <w:sz w:val="24"/>
          <w:szCs w:val="24"/>
        </w:rPr>
        <w:t xml:space="preserve"> </w:t>
      </w:r>
      <w:r w:rsidRPr="00F805B0">
        <w:rPr>
          <w:sz w:val="24"/>
          <w:szCs w:val="24"/>
        </w:rPr>
        <w:t>бюджета поселения, за исключением ассигнований источником финансового</w:t>
      </w:r>
      <w:r>
        <w:rPr>
          <w:sz w:val="24"/>
          <w:szCs w:val="24"/>
        </w:rPr>
        <w:t xml:space="preserve"> </w:t>
      </w:r>
      <w:r w:rsidRPr="00F805B0">
        <w:rPr>
          <w:sz w:val="24"/>
          <w:szCs w:val="24"/>
        </w:rPr>
        <w:t>обеспечения которых являются целевые межбюджетные трансферты</w:t>
      </w:r>
      <w:r>
        <w:rPr>
          <w:sz w:val="24"/>
          <w:szCs w:val="24"/>
        </w:rPr>
        <w:t>, предусмотрен</w:t>
      </w:r>
      <w:r w:rsidRPr="00F805B0">
        <w:rPr>
          <w:sz w:val="24"/>
          <w:szCs w:val="24"/>
        </w:rPr>
        <w:t xml:space="preserve"> на </w:t>
      </w:r>
      <w:r>
        <w:rPr>
          <w:sz w:val="24"/>
          <w:szCs w:val="24"/>
        </w:rPr>
        <w:t>2020</w:t>
      </w:r>
      <w:r w:rsidRPr="00F805B0">
        <w:rPr>
          <w:sz w:val="24"/>
          <w:szCs w:val="24"/>
        </w:rPr>
        <w:t xml:space="preserve"> год в сумме </w:t>
      </w:r>
      <w:r>
        <w:rPr>
          <w:sz w:val="24"/>
          <w:szCs w:val="24"/>
        </w:rPr>
        <w:t xml:space="preserve">16 594,9 </w:t>
      </w:r>
      <w:r w:rsidRPr="00F805B0">
        <w:rPr>
          <w:sz w:val="24"/>
          <w:szCs w:val="24"/>
        </w:rPr>
        <w:t>тыс. рублей (9</w:t>
      </w:r>
      <w:r>
        <w:rPr>
          <w:sz w:val="24"/>
          <w:szCs w:val="24"/>
        </w:rPr>
        <w:t>6,9</w:t>
      </w:r>
      <w:r w:rsidRPr="00F805B0">
        <w:rPr>
          <w:sz w:val="24"/>
          <w:szCs w:val="24"/>
        </w:rPr>
        <w:t xml:space="preserve"> %</w:t>
      </w:r>
      <w:r w:rsidRPr="00784415">
        <w:rPr>
          <w:sz w:val="24"/>
          <w:szCs w:val="24"/>
        </w:rPr>
        <w:t xml:space="preserve"> </w:t>
      </w:r>
      <w:r>
        <w:rPr>
          <w:sz w:val="24"/>
          <w:szCs w:val="24"/>
        </w:rPr>
        <w:t>от общего объема расходов</w:t>
      </w:r>
      <w:r w:rsidRPr="00F805B0">
        <w:rPr>
          <w:sz w:val="24"/>
          <w:szCs w:val="24"/>
        </w:rPr>
        <w:t xml:space="preserve">), на </w:t>
      </w:r>
      <w:r>
        <w:rPr>
          <w:sz w:val="24"/>
          <w:szCs w:val="24"/>
        </w:rPr>
        <w:t>2021</w:t>
      </w:r>
      <w:r w:rsidRPr="00F805B0">
        <w:rPr>
          <w:sz w:val="24"/>
          <w:szCs w:val="24"/>
        </w:rPr>
        <w:t xml:space="preserve"> год – </w:t>
      </w:r>
      <w:r>
        <w:rPr>
          <w:sz w:val="24"/>
          <w:szCs w:val="24"/>
        </w:rPr>
        <w:t>15 662,7</w:t>
      </w:r>
      <w:r w:rsidRPr="00F805B0">
        <w:rPr>
          <w:sz w:val="24"/>
          <w:szCs w:val="24"/>
        </w:rPr>
        <w:t xml:space="preserve"> тыс. рублей (</w:t>
      </w:r>
      <w:r>
        <w:rPr>
          <w:sz w:val="24"/>
          <w:szCs w:val="24"/>
        </w:rPr>
        <w:t>93,4</w:t>
      </w:r>
      <w:r w:rsidRPr="00F805B0">
        <w:rPr>
          <w:sz w:val="24"/>
          <w:szCs w:val="24"/>
        </w:rPr>
        <w:t xml:space="preserve"> %), на </w:t>
      </w:r>
      <w:r>
        <w:rPr>
          <w:sz w:val="24"/>
          <w:szCs w:val="24"/>
        </w:rPr>
        <w:t>2022</w:t>
      </w:r>
      <w:r w:rsidRPr="00F805B0">
        <w:rPr>
          <w:sz w:val="24"/>
          <w:szCs w:val="24"/>
        </w:rPr>
        <w:t xml:space="preserve"> год – </w:t>
      </w:r>
      <w:r>
        <w:rPr>
          <w:sz w:val="24"/>
          <w:szCs w:val="24"/>
        </w:rPr>
        <w:t xml:space="preserve">14 881,9 </w:t>
      </w:r>
      <w:r w:rsidRPr="00F805B0">
        <w:rPr>
          <w:sz w:val="24"/>
          <w:szCs w:val="24"/>
        </w:rPr>
        <w:t>тыс. рублей (</w:t>
      </w:r>
      <w:r>
        <w:rPr>
          <w:sz w:val="24"/>
          <w:szCs w:val="24"/>
        </w:rPr>
        <w:t>90,7</w:t>
      </w:r>
      <w:r w:rsidRPr="00F805B0">
        <w:rPr>
          <w:sz w:val="24"/>
          <w:szCs w:val="24"/>
        </w:rPr>
        <w:t xml:space="preserve"> %).</w:t>
      </w:r>
    </w:p>
    <w:p w:rsidR="00DB42BD" w:rsidRPr="000935B4" w:rsidRDefault="00DB42BD" w:rsidP="00DB42BD">
      <w:pPr>
        <w:autoSpaceDE w:val="0"/>
        <w:autoSpaceDN w:val="0"/>
        <w:adjustRightInd w:val="0"/>
        <w:ind w:firstLine="567"/>
        <w:jc w:val="both"/>
        <w:rPr>
          <w:sz w:val="24"/>
          <w:szCs w:val="24"/>
        </w:rPr>
      </w:pPr>
    </w:p>
    <w:p w:rsidR="00DB42BD" w:rsidRPr="000935B4" w:rsidRDefault="00DB42BD" w:rsidP="00DB42BD">
      <w:pPr>
        <w:autoSpaceDE w:val="0"/>
        <w:autoSpaceDN w:val="0"/>
        <w:adjustRightInd w:val="0"/>
        <w:ind w:firstLine="567"/>
        <w:jc w:val="center"/>
        <w:rPr>
          <w:b/>
          <w:sz w:val="24"/>
          <w:szCs w:val="24"/>
        </w:rPr>
      </w:pPr>
      <w:r w:rsidRPr="000935B4">
        <w:rPr>
          <w:b/>
          <w:sz w:val="24"/>
          <w:szCs w:val="24"/>
        </w:rPr>
        <w:t xml:space="preserve">Структура расходов бюджета Евдокимовского муниципального образования на </w:t>
      </w:r>
      <w:r>
        <w:rPr>
          <w:b/>
          <w:sz w:val="24"/>
          <w:szCs w:val="24"/>
        </w:rPr>
        <w:t>2020</w:t>
      </w:r>
      <w:r w:rsidRPr="000935B4">
        <w:rPr>
          <w:b/>
          <w:sz w:val="24"/>
          <w:szCs w:val="24"/>
        </w:rPr>
        <w:t xml:space="preserve"> год и на плановый период </w:t>
      </w:r>
      <w:r>
        <w:rPr>
          <w:b/>
          <w:sz w:val="24"/>
          <w:szCs w:val="24"/>
        </w:rPr>
        <w:t>2021</w:t>
      </w:r>
      <w:r w:rsidRPr="000935B4">
        <w:rPr>
          <w:b/>
          <w:sz w:val="24"/>
          <w:szCs w:val="24"/>
        </w:rPr>
        <w:t xml:space="preserve"> и </w:t>
      </w:r>
      <w:r>
        <w:rPr>
          <w:b/>
          <w:sz w:val="24"/>
          <w:szCs w:val="24"/>
        </w:rPr>
        <w:t>2022</w:t>
      </w:r>
      <w:r w:rsidRPr="000935B4">
        <w:rPr>
          <w:b/>
          <w:sz w:val="24"/>
          <w:szCs w:val="24"/>
        </w:rPr>
        <w:t xml:space="preserve">  годов</w:t>
      </w:r>
    </w:p>
    <w:p w:rsidR="00DB42BD" w:rsidRPr="000935B4" w:rsidRDefault="00DB42BD" w:rsidP="00DB42BD">
      <w:pPr>
        <w:autoSpaceDE w:val="0"/>
        <w:autoSpaceDN w:val="0"/>
        <w:adjustRightInd w:val="0"/>
        <w:ind w:firstLine="567"/>
        <w:jc w:val="center"/>
        <w:rPr>
          <w:b/>
          <w:sz w:val="24"/>
          <w:szCs w:val="24"/>
        </w:rPr>
      </w:pPr>
    </w:p>
    <w:p w:rsidR="00DB42BD" w:rsidRPr="000935B4" w:rsidRDefault="00DB42BD" w:rsidP="00DB42BD">
      <w:pPr>
        <w:widowControl w:val="0"/>
        <w:autoSpaceDE w:val="0"/>
        <w:autoSpaceDN w:val="0"/>
        <w:adjustRightInd w:val="0"/>
        <w:ind w:firstLine="709"/>
        <w:jc w:val="both"/>
        <w:rPr>
          <w:sz w:val="24"/>
          <w:szCs w:val="24"/>
        </w:rPr>
      </w:pPr>
      <w:r w:rsidRPr="000935B4">
        <w:rPr>
          <w:sz w:val="24"/>
          <w:szCs w:val="24"/>
        </w:rPr>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0935B4">
        <w:rPr>
          <w:bCs/>
          <w:color w:val="000000"/>
          <w:sz w:val="24"/>
          <w:szCs w:val="24"/>
        </w:rPr>
        <w:t>«Социально-экономическое развитие территории сельского поселения на 2018-2022 гг.»</w:t>
      </w:r>
      <w:r w:rsidRPr="000935B4">
        <w:rPr>
          <w:sz w:val="24"/>
          <w:szCs w:val="24"/>
        </w:rPr>
        <w:t xml:space="preserve"> </w:t>
      </w:r>
    </w:p>
    <w:p w:rsidR="00DB42BD" w:rsidRDefault="00DB42BD" w:rsidP="00DB42BD">
      <w:pPr>
        <w:ind w:firstLine="709"/>
        <w:jc w:val="both"/>
        <w:rPr>
          <w:sz w:val="24"/>
          <w:szCs w:val="24"/>
        </w:rPr>
      </w:pPr>
      <w:r w:rsidRPr="000935B4">
        <w:rPr>
          <w:sz w:val="24"/>
          <w:szCs w:val="24"/>
        </w:rPr>
        <w:t xml:space="preserve">Информация о бюджетных ассигнованиях в разрезе подпрограмм представлена в </w:t>
      </w:r>
      <w:r>
        <w:rPr>
          <w:sz w:val="24"/>
          <w:szCs w:val="24"/>
        </w:rPr>
        <w:t xml:space="preserve"> </w:t>
      </w:r>
      <w:r w:rsidRPr="000935B4">
        <w:rPr>
          <w:sz w:val="24"/>
          <w:szCs w:val="24"/>
        </w:rPr>
        <w:t>таблице 4.</w:t>
      </w:r>
    </w:p>
    <w:p w:rsidR="00DB42BD" w:rsidRPr="000935B4" w:rsidRDefault="00DB42BD" w:rsidP="00DB42BD">
      <w:pPr>
        <w:tabs>
          <w:tab w:val="left" w:pos="1440"/>
          <w:tab w:val="left" w:pos="1800"/>
          <w:tab w:val="left" w:pos="2700"/>
          <w:tab w:val="left" w:pos="8077"/>
          <w:tab w:val="right" w:pos="9978"/>
        </w:tabs>
        <w:rPr>
          <w:b/>
          <w:sz w:val="24"/>
          <w:szCs w:val="24"/>
        </w:rPr>
      </w:pPr>
      <w:r w:rsidRPr="000935B4">
        <w:rPr>
          <w:b/>
          <w:sz w:val="24"/>
          <w:szCs w:val="24"/>
        </w:rPr>
        <w:lastRenderedPageBreak/>
        <w:t>Таблица 4. Ресурсное обеспечение реализации мероприятий муниципальной программы</w:t>
      </w:r>
    </w:p>
    <w:p w:rsidR="00DB42BD" w:rsidRPr="000935B4" w:rsidRDefault="00DB42BD" w:rsidP="00DB42BD">
      <w:pPr>
        <w:tabs>
          <w:tab w:val="left" w:pos="8727"/>
        </w:tabs>
        <w:jc w:val="center"/>
        <w:rPr>
          <w:sz w:val="24"/>
          <w:szCs w:val="24"/>
        </w:rPr>
      </w:pPr>
      <w:r w:rsidRPr="000935B4">
        <w:rPr>
          <w:sz w:val="24"/>
          <w:szCs w:val="24"/>
        </w:rPr>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DB42BD" w:rsidRPr="00D216D7" w:rsidTr="00EA6B60">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2020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2021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2022 год</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pPr>
              <w:rPr>
                <w:i/>
                <w:iCs/>
              </w:rPr>
            </w:pPr>
            <w:r w:rsidRPr="00D216D7">
              <w:rPr>
                <w:i/>
                <w:iCs/>
              </w:rPr>
              <w:t>Муниципальная программа "Социально-экономическое развитие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17 120,3</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16 360,7</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15 592,8</w:t>
            </w:r>
          </w:p>
        </w:tc>
      </w:tr>
      <w:tr w:rsidR="00DB42BD" w:rsidRPr="00D216D7" w:rsidTr="00EA6B60">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r w:rsidRPr="00D216D7">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r w:rsidRPr="00D216D7">
              <w:t>Подпрограмма "Обеспечение деятельности главы сельского поселения и администрации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8 261,7</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8 262,3</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8 265,2</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"Повышение эффективности бюджетных расходов сельских поселений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"Развитие инфраструктуры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3 219,1</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3 144,0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3 275,1</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"Обеспечение комплексного пространственного и территориального развития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50,0</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10,0</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«Обеспечение комплексных мер безопасности на территории сельского поселения на 2018-2022 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116,0</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21,0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21,0</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"Развитие сферы культуры и спорта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5 462,9</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4 912,8</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4 010,9</w:t>
            </w:r>
          </w:p>
        </w:tc>
      </w:tr>
    </w:tbl>
    <w:p w:rsidR="00DB42BD" w:rsidRPr="000935B4" w:rsidRDefault="00DB42BD" w:rsidP="00DB42BD">
      <w:pPr>
        <w:ind w:firstLine="567"/>
        <w:jc w:val="both"/>
        <w:rPr>
          <w:sz w:val="24"/>
          <w:szCs w:val="24"/>
        </w:rPr>
      </w:pPr>
    </w:p>
    <w:p w:rsidR="00DB42BD" w:rsidRPr="000935B4" w:rsidRDefault="00DB42BD" w:rsidP="00DB42BD">
      <w:pPr>
        <w:ind w:firstLine="567"/>
        <w:jc w:val="both"/>
        <w:rPr>
          <w:sz w:val="24"/>
          <w:szCs w:val="24"/>
        </w:rPr>
      </w:pPr>
      <w:r w:rsidRPr="000935B4">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w:t>
      </w:r>
      <w:r>
        <w:rPr>
          <w:sz w:val="24"/>
          <w:szCs w:val="24"/>
        </w:rPr>
        <w:t>и</w:t>
      </w:r>
      <w:r w:rsidRPr="000935B4">
        <w:rPr>
          <w:sz w:val="24"/>
          <w:szCs w:val="24"/>
        </w:rPr>
        <w:t>.</w:t>
      </w:r>
    </w:p>
    <w:p w:rsidR="00DB42BD" w:rsidRPr="000935B4" w:rsidRDefault="00DB42BD" w:rsidP="00DB42BD">
      <w:pPr>
        <w:jc w:val="center"/>
        <w:rPr>
          <w:b/>
          <w:sz w:val="24"/>
          <w:szCs w:val="24"/>
        </w:rPr>
      </w:pPr>
    </w:p>
    <w:p w:rsidR="00DB42BD" w:rsidRPr="000935B4" w:rsidRDefault="00DB42BD" w:rsidP="00DB42BD">
      <w:pPr>
        <w:spacing w:after="0" w:line="240" w:lineRule="auto"/>
        <w:jc w:val="center"/>
        <w:rPr>
          <w:b/>
          <w:sz w:val="24"/>
          <w:szCs w:val="24"/>
        </w:rPr>
      </w:pPr>
      <w:r w:rsidRPr="000935B4">
        <w:rPr>
          <w:b/>
          <w:sz w:val="24"/>
          <w:szCs w:val="24"/>
        </w:rPr>
        <w:t xml:space="preserve">Муниципальная программа Евдокимовского сельского поселения </w:t>
      </w:r>
    </w:p>
    <w:p w:rsidR="00DB42BD" w:rsidRDefault="00DB42BD" w:rsidP="00DB42BD">
      <w:pPr>
        <w:spacing w:after="0" w:line="240" w:lineRule="auto"/>
        <w:jc w:val="center"/>
        <w:rPr>
          <w:b/>
          <w:bCs/>
          <w:color w:val="000000"/>
          <w:sz w:val="24"/>
          <w:szCs w:val="24"/>
        </w:rPr>
      </w:pPr>
      <w:r w:rsidRPr="000935B4">
        <w:rPr>
          <w:b/>
          <w:bCs/>
          <w:color w:val="000000"/>
          <w:sz w:val="24"/>
          <w:szCs w:val="24"/>
        </w:rPr>
        <w:t>«Социально-экономическое развитие территории сельского поселения на 2018-2022 гг.»</w:t>
      </w:r>
    </w:p>
    <w:p w:rsidR="00DB42BD" w:rsidRPr="000935B4" w:rsidRDefault="00DB42BD" w:rsidP="00DB42BD">
      <w:pPr>
        <w:jc w:val="center"/>
        <w:rPr>
          <w:b/>
          <w:sz w:val="24"/>
          <w:szCs w:val="24"/>
        </w:rPr>
      </w:pPr>
    </w:p>
    <w:p w:rsidR="00DB42BD" w:rsidRPr="000935B4" w:rsidRDefault="00DB42BD" w:rsidP="00DB42BD">
      <w:pPr>
        <w:widowControl w:val="0"/>
        <w:autoSpaceDE w:val="0"/>
        <w:autoSpaceDN w:val="0"/>
        <w:adjustRightInd w:val="0"/>
        <w:ind w:firstLine="709"/>
        <w:jc w:val="both"/>
        <w:rPr>
          <w:sz w:val="24"/>
          <w:szCs w:val="24"/>
        </w:rPr>
      </w:pPr>
      <w:r w:rsidRPr="000935B4">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DB42BD" w:rsidRPr="000935B4" w:rsidRDefault="00DB42BD" w:rsidP="00DB42BD">
      <w:pPr>
        <w:ind w:firstLine="709"/>
        <w:jc w:val="both"/>
        <w:rPr>
          <w:sz w:val="24"/>
          <w:szCs w:val="24"/>
        </w:rPr>
      </w:pPr>
      <w:r w:rsidRPr="000935B4">
        <w:rPr>
          <w:sz w:val="24"/>
          <w:szCs w:val="24"/>
        </w:rPr>
        <w:lastRenderedPageBreak/>
        <w:t xml:space="preserve">Общий объем финансового обеспечения реализации муниципальной программы на </w:t>
      </w:r>
      <w:r>
        <w:rPr>
          <w:sz w:val="24"/>
          <w:szCs w:val="24"/>
        </w:rPr>
        <w:t>2020</w:t>
      </w:r>
      <w:r w:rsidRPr="000935B4">
        <w:rPr>
          <w:sz w:val="24"/>
          <w:szCs w:val="24"/>
        </w:rPr>
        <w:t xml:space="preserve"> год составит </w:t>
      </w:r>
      <w:r>
        <w:rPr>
          <w:sz w:val="24"/>
          <w:szCs w:val="24"/>
        </w:rPr>
        <w:t>17 120,3</w:t>
      </w:r>
      <w:r w:rsidRPr="000935B4">
        <w:rPr>
          <w:sz w:val="24"/>
          <w:szCs w:val="24"/>
        </w:rPr>
        <w:t xml:space="preserve"> тыс. рублей, на </w:t>
      </w:r>
      <w:r>
        <w:rPr>
          <w:sz w:val="24"/>
          <w:szCs w:val="24"/>
        </w:rPr>
        <w:t>2021</w:t>
      </w:r>
      <w:r w:rsidRPr="000935B4">
        <w:rPr>
          <w:sz w:val="24"/>
          <w:szCs w:val="24"/>
        </w:rPr>
        <w:t xml:space="preserve"> год – </w:t>
      </w:r>
      <w:r>
        <w:rPr>
          <w:sz w:val="24"/>
          <w:szCs w:val="24"/>
        </w:rPr>
        <w:t>16 360,7</w:t>
      </w:r>
      <w:r w:rsidRPr="000935B4">
        <w:rPr>
          <w:sz w:val="24"/>
          <w:szCs w:val="24"/>
        </w:rPr>
        <w:t xml:space="preserve"> тыс. рублей, на </w:t>
      </w:r>
      <w:r>
        <w:rPr>
          <w:sz w:val="24"/>
          <w:szCs w:val="24"/>
        </w:rPr>
        <w:t>2022</w:t>
      </w:r>
      <w:r w:rsidRPr="000935B4">
        <w:rPr>
          <w:sz w:val="24"/>
          <w:szCs w:val="24"/>
        </w:rPr>
        <w:t xml:space="preserve"> год – </w:t>
      </w:r>
      <w:r>
        <w:rPr>
          <w:sz w:val="24"/>
          <w:szCs w:val="24"/>
        </w:rPr>
        <w:t>15 592,8</w:t>
      </w:r>
      <w:r w:rsidRPr="000935B4">
        <w:rPr>
          <w:sz w:val="24"/>
          <w:szCs w:val="24"/>
        </w:rPr>
        <w:t xml:space="preserve"> тыс. рублей.</w:t>
      </w:r>
    </w:p>
    <w:p w:rsidR="00DB42BD" w:rsidRPr="0061100B" w:rsidRDefault="00DB42BD" w:rsidP="00DB42BD">
      <w:pPr>
        <w:ind w:firstLine="709"/>
        <w:jc w:val="both"/>
        <w:rPr>
          <w:sz w:val="24"/>
          <w:szCs w:val="24"/>
        </w:rPr>
      </w:pPr>
      <w:r w:rsidRPr="0061100B">
        <w:rPr>
          <w:sz w:val="24"/>
          <w:szCs w:val="24"/>
        </w:rPr>
        <w:t xml:space="preserve">В рамках муниципальной программы предусмотрена реализация следующих подпрограмм: </w:t>
      </w:r>
    </w:p>
    <w:p w:rsidR="00DB42BD" w:rsidRPr="0061100B" w:rsidRDefault="00DB42BD" w:rsidP="00DB42BD">
      <w:pPr>
        <w:numPr>
          <w:ilvl w:val="0"/>
          <w:numId w:val="10"/>
        </w:numPr>
        <w:tabs>
          <w:tab w:val="left" w:pos="993"/>
        </w:tabs>
        <w:spacing w:after="0" w:line="240" w:lineRule="auto"/>
        <w:ind w:left="0" w:firstLine="709"/>
        <w:jc w:val="both"/>
        <w:rPr>
          <w:b/>
          <w:sz w:val="24"/>
          <w:szCs w:val="24"/>
        </w:rPr>
      </w:pPr>
      <w:r w:rsidRPr="0061100B">
        <w:rPr>
          <w:bCs/>
          <w:color w:val="000000"/>
          <w:sz w:val="24"/>
          <w:szCs w:val="24"/>
        </w:rPr>
        <w:t xml:space="preserve">подпрограмма </w:t>
      </w:r>
      <w:r w:rsidRPr="0061100B">
        <w:rPr>
          <w:b/>
          <w:sz w:val="24"/>
          <w:szCs w:val="24"/>
        </w:rPr>
        <w:t>«Обеспечение деятельности главы сельского поселения и администрации сельского поселения на 2018-2022гг.»</w:t>
      </w:r>
      <w:r w:rsidRPr="0061100B">
        <w:rPr>
          <w:sz w:val="24"/>
          <w:szCs w:val="24"/>
        </w:rPr>
        <w:t xml:space="preserve"> составит </w:t>
      </w:r>
      <w:r>
        <w:rPr>
          <w:sz w:val="24"/>
          <w:szCs w:val="24"/>
        </w:rPr>
        <w:t xml:space="preserve">на 2020 год </w:t>
      </w:r>
      <w:r w:rsidRPr="0061100B">
        <w:rPr>
          <w:sz w:val="24"/>
          <w:szCs w:val="24"/>
        </w:rPr>
        <w:t xml:space="preserve">в сумме </w:t>
      </w:r>
      <w:r>
        <w:rPr>
          <w:sz w:val="24"/>
          <w:szCs w:val="24"/>
        </w:rPr>
        <w:t>8261,7</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2021 год </w:t>
      </w:r>
      <w:r w:rsidRPr="0061100B">
        <w:rPr>
          <w:sz w:val="24"/>
          <w:szCs w:val="24"/>
        </w:rPr>
        <w:t xml:space="preserve">в сумме </w:t>
      </w:r>
      <w:r>
        <w:rPr>
          <w:sz w:val="24"/>
          <w:szCs w:val="24"/>
        </w:rPr>
        <w:t>8262,3</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2022 год </w:t>
      </w:r>
      <w:r w:rsidRPr="0061100B">
        <w:rPr>
          <w:sz w:val="24"/>
          <w:szCs w:val="24"/>
        </w:rPr>
        <w:t xml:space="preserve">в сумме </w:t>
      </w:r>
      <w:r>
        <w:rPr>
          <w:sz w:val="24"/>
          <w:szCs w:val="24"/>
        </w:rPr>
        <w:t>8265,2</w:t>
      </w:r>
      <w:r w:rsidRPr="0061100B">
        <w:rPr>
          <w:sz w:val="24"/>
          <w:szCs w:val="24"/>
        </w:rPr>
        <w:t xml:space="preserve"> тыс. рублей в </w:t>
      </w:r>
      <w:r>
        <w:rPr>
          <w:sz w:val="24"/>
          <w:szCs w:val="24"/>
        </w:rPr>
        <w:t>т</w:t>
      </w:r>
      <w:r w:rsidRPr="0061100B">
        <w:rPr>
          <w:sz w:val="24"/>
          <w:szCs w:val="24"/>
        </w:rPr>
        <w:t>ом числе:</w:t>
      </w:r>
    </w:p>
    <w:p w:rsidR="00DB42BD" w:rsidRPr="0061100B" w:rsidRDefault="00DB42BD" w:rsidP="00DB42BD">
      <w:pPr>
        <w:numPr>
          <w:ilvl w:val="0"/>
          <w:numId w:val="24"/>
        </w:numPr>
        <w:tabs>
          <w:tab w:val="left" w:pos="993"/>
        </w:tabs>
        <w:spacing w:after="0" w:line="240" w:lineRule="auto"/>
        <w:jc w:val="both"/>
        <w:rPr>
          <w:sz w:val="24"/>
          <w:szCs w:val="24"/>
        </w:rPr>
      </w:pPr>
      <w:r w:rsidRPr="00564C1A">
        <w:rPr>
          <w:i/>
          <w:sz w:val="24"/>
          <w:szCs w:val="24"/>
        </w:rPr>
        <w:t>на обеспечение деятельности главы сельского поселения и Администрации сельского поселения</w:t>
      </w:r>
      <w:r w:rsidRPr="0061100B">
        <w:rPr>
          <w:sz w:val="24"/>
          <w:szCs w:val="24"/>
        </w:rPr>
        <w:t xml:space="preserve"> запланировано </w:t>
      </w:r>
      <w:r>
        <w:rPr>
          <w:sz w:val="24"/>
          <w:szCs w:val="24"/>
        </w:rPr>
        <w:t xml:space="preserve">на 2020 год </w:t>
      </w:r>
      <w:r w:rsidRPr="0061100B">
        <w:rPr>
          <w:sz w:val="24"/>
          <w:szCs w:val="24"/>
        </w:rPr>
        <w:t xml:space="preserve">в сумме </w:t>
      </w:r>
      <w:r>
        <w:rPr>
          <w:sz w:val="24"/>
          <w:szCs w:val="24"/>
        </w:rPr>
        <w:t>4729,2</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2021 год </w:t>
      </w:r>
      <w:r w:rsidRPr="0061100B">
        <w:rPr>
          <w:sz w:val="24"/>
          <w:szCs w:val="24"/>
        </w:rPr>
        <w:t xml:space="preserve">в сумме </w:t>
      </w:r>
      <w:r>
        <w:rPr>
          <w:sz w:val="24"/>
          <w:szCs w:val="24"/>
        </w:rPr>
        <w:t>4729,8</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2022 год </w:t>
      </w:r>
      <w:r w:rsidRPr="0061100B">
        <w:rPr>
          <w:sz w:val="24"/>
          <w:szCs w:val="24"/>
        </w:rPr>
        <w:t xml:space="preserve">в сумме </w:t>
      </w:r>
      <w:r>
        <w:rPr>
          <w:sz w:val="24"/>
          <w:szCs w:val="24"/>
        </w:rPr>
        <w:t>4732,7</w:t>
      </w:r>
      <w:r w:rsidRPr="0061100B">
        <w:rPr>
          <w:sz w:val="24"/>
          <w:szCs w:val="24"/>
        </w:rPr>
        <w:t xml:space="preserve"> тыс. рублей, в том числе за счет средств областного бюджета:</w:t>
      </w:r>
    </w:p>
    <w:p w:rsidR="00DB42BD" w:rsidRPr="0061100B" w:rsidRDefault="00DB42BD" w:rsidP="00DB42BD">
      <w:pPr>
        <w:numPr>
          <w:ilvl w:val="0"/>
          <w:numId w:val="21"/>
        </w:numPr>
        <w:tabs>
          <w:tab w:val="left" w:pos="993"/>
        </w:tabs>
        <w:spacing w:after="0" w:line="240" w:lineRule="auto"/>
        <w:ind w:left="1701" w:hanging="284"/>
        <w:jc w:val="both"/>
        <w:rPr>
          <w:sz w:val="24"/>
          <w:szCs w:val="24"/>
        </w:rPr>
      </w:pPr>
      <w:r w:rsidRPr="0061100B">
        <w:rPr>
          <w:bCs/>
          <w:color w:val="000000"/>
          <w:sz w:val="24"/>
          <w:szCs w:val="24"/>
        </w:rPr>
        <w:t>на о</w:t>
      </w:r>
      <w:r w:rsidRPr="0061100B">
        <w:rPr>
          <w:iCs/>
          <w:color w:val="000000"/>
          <w:sz w:val="24"/>
          <w:szCs w:val="24"/>
        </w:rPr>
        <w:t>существление первичного воинского учета на территориях, где  отсутствуют военные комиссариаты</w:t>
      </w:r>
      <w:r w:rsidRPr="0061100B">
        <w:rPr>
          <w:sz w:val="24"/>
          <w:szCs w:val="24"/>
        </w:rPr>
        <w:t xml:space="preserve"> </w:t>
      </w:r>
      <w:r>
        <w:rPr>
          <w:sz w:val="24"/>
          <w:szCs w:val="24"/>
        </w:rPr>
        <w:t xml:space="preserve">на 2020г. составит 126,1 </w:t>
      </w:r>
      <w:r w:rsidRPr="0061100B">
        <w:rPr>
          <w:sz w:val="24"/>
          <w:szCs w:val="24"/>
        </w:rPr>
        <w:t>тыс. рублей;</w:t>
      </w:r>
      <w:r>
        <w:rPr>
          <w:sz w:val="24"/>
          <w:szCs w:val="24"/>
        </w:rPr>
        <w:t xml:space="preserve"> на 2021г. – 126,7 </w:t>
      </w:r>
      <w:r w:rsidRPr="0061100B">
        <w:rPr>
          <w:sz w:val="24"/>
          <w:szCs w:val="24"/>
        </w:rPr>
        <w:t>тыс. рублей;</w:t>
      </w:r>
      <w:r w:rsidRPr="006829E8">
        <w:rPr>
          <w:sz w:val="24"/>
          <w:szCs w:val="24"/>
        </w:rPr>
        <w:t xml:space="preserve"> </w:t>
      </w:r>
      <w:r>
        <w:rPr>
          <w:sz w:val="24"/>
          <w:szCs w:val="24"/>
        </w:rPr>
        <w:t xml:space="preserve">на 2022г. – 129,6 </w:t>
      </w:r>
      <w:r w:rsidRPr="0061100B">
        <w:rPr>
          <w:sz w:val="24"/>
          <w:szCs w:val="24"/>
        </w:rPr>
        <w:t>тыс. рублей;</w:t>
      </w:r>
    </w:p>
    <w:p w:rsidR="00DB42BD" w:rsidRPr="0061100B" w:rsidRDefault="00DB42BD" w:rsidP="00DB42BD">
      <w:pPr>
        <w:numPr>
          <w:ilvl w:val="0"/>
          <w:numId w:val="21"/>
        </w:numPr>
        <w:tabs>
          <w:tab w:val="left" w:pos="993"/>
        </w:tabs>
        <w:spacing w:after="0" w:line="240" w:lineRule="auto"/>
        <w:ind w:left="1701" w:hanging="284"/>
        <w:jc w:val="both"/>
        <w:rPr>
          <w:sz w:val="24"/>
          <w:szCs w:val="24"/>
        </w:rPr>
      </w:pPr>
      <w:r w:rsidRPr="0061100B">
        <w:rPr>
          <w:sz w:val="24"/>
          <w:szCs w:val="24"/>
        </w:rPr>
        <w:t>на</w:t>
      </w:r>
      <w:r w:rsidRPr="0061100B">
        <w:rPr>
          <w:i/>
          <w:iCs/>
          <w:sz w:val="24"/>
          <w:szCs w:val="24"/>
        </w:rPr>
        <w:t xml:space="preserve"> </w:t>
      </w:r>
      <w:r w:rsidRPr="0061100B">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61100B">
        <w:rPr>
          <w:sz w:val="24"/>
          <w:szCs w:val="24"/>
        </w:rPr>
        <w:t xml:space="preserve"> 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управление муниципальным долгом сельского поселения</w:t>
      </w:r>
      <w:r w:rsidRPr="0061100B">
        <w:rPr>
          <w:sz w:val="24"/>
          <w:szCs w:val="24"/>
        </w:rPr>
        <w:t xml:space="preserve"> запланировано в сумме 2,0 тыс. рублей ежегодно;</w:t>
      </w:r>
    </w:p>
    <w:p w:rsidR="00DB42BD" w:rsidRDefault="00DB42BD" w:rsidP="00DB42BD">
      <w:pPr>
        <w:numPr>
          <w:ilvl w:val="0"/>
          <w:numId w:val="24"/>
        </w:numPr>
        <w:tabs>
          <w:tab w:val="left" w:pos="993"/>
        </w:tabs>
        <w:spacing w:after="0" w:line="240" w:lineRule="auto"/>
        <w:jc w:val="both"/>
        <w:rPr>
          <w:sz w:val="24"/>
          <w:szCs w:val="24"/>
        </w:rPr>
      </w:pPr>
      <w:r w:rsidRPr="0022089C">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61100B">
        <w:rPr>
          <w:sz w:val="24"/>
          <w:szCs w:val="24"/>
        </w:rPr>
        <w:t xml:space="preserve"> предусмотрено в сумме </w:t>
      </w:r>
      <w:r>
        <w:rPr>
          <w:sz w:val="24"/>
          <w:szCs w:val="24"/>
        </w:rPr>
        <w:t xml:space="preserve">416,7 </w:t>
      </w:r>
      <w:r w:rsidRPr="0061100B">
        <w:rPr>
          <w:sz w:val="24"/>
          <w:szCs w:val="24"/>
        </w:rPr>
        <w:t>тыс. рублей ежегодно;</w:t>
      </w:r>
    </w:p>
    <w:p w:rsidR="00DB42BD" w:rsidRPr="0061100B" w:rsidRDefault="00DB42BD" w:rsidP="00DB42BD">
      <w:pPr>
        <w:numPr>
          <w:ilvl w:val="0"/>
          <w:numId w:val="24"/>
        </w:numPr>
        <w:tabs>
          <w:tab w:val="left" w:pos="993"/>
          <w:tab w:val="left" w:pos="1134"/>
        </w:tabs>
        <w:spacing w:after="0" w:line="240" w:lineRule="auto"/>
        <w:jc w:val="both"/>
        <w:rPr>
          <w:sz w:val="24"/>
          <w:szCs w:val="24"/>
        </w:rPr>
      </w:pPr>
      <w:r w:rsidRPr="0022089C">
        <w:rPr>
          <w:i/>
          <w:sz w:val="24"/>
          <w:szCs w:val="24"/>
        </w:rPr>
        <w:t>на повышение квалификации муниципальных служащих</w:t>
      </w:r>
      <w:r>
        <w:rPr>
          <w:sz w:val="24"/>
          <w:szCs w:val="24"/>
        </w:rPr>
        <w:t xml:space="preserve">, глав сельских поселений предусмотрено в сумме 10,0 </w:t>
      </w:r>
      <w:r w:rsidRPr="0061100B">
        <w:rPr>
          <w:sz w:val="24"/>
          <w:szCs w:val="24"/>
        </w:rPr>
        <w:t>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управление средствами резервного фонда администраций сельских поселений</w:t>
      </w:r>
      <w:r w:rsidRPr="0061100B">
        <w:rPr>
          <w:sz w:val="24"/>
          <w:szCs w:val="24"/>
        </w:rPr>
        <w:t xml:space="preserve"> предусмотрено в сумме 2</w:t>
      </w:r>
      <w:r>
        <w:rPr>
          <w:sz w:val="24"/>
          <w:szCs w:val="24"/>
        </w:rPr>
        <w:t>0</w:t>
      </w:r>
      <w:r w:rsidRPr="0061100B">
        <w:rPr>
          <w:sz w:val="24"/>
          <w:szCs w:val="24"/>
        </w:rPr>
        <w:t>,0 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61100B">
        <w:rPr>
          <w:sz w:val="24"/>
          <w:szCs w:val="24"/>
        </w:rPr>
        <w:t xml:space="preserve"> запланировано в сумме </w:t>
      </w:r>
      <w:r>
        <w:rPr>
          <w:sz w:val="24"/>
          <w:szCs w:val="24"/>
        </w:rPr>
        <w:t>3083,8</w:t>
      </w:r>
      <w:r w:rsidRPr="0061100B">
        <w:rPr>
          <w:sz w:val="24"/>
          <w:szCs w:val="24"/>
        </w:rPr>
        <w:t xml:space="preserve"> тыс. рублей ежегодно;</w:t>
      </w:r>
    </w:p>
    <w:p w:rsidR="00DB42BD" w:rsidRPr="00636831" w:rsidRDefault="00DB42BD" w:rsidP="00DB42BD">
      <w:pPr>
        <w:numPr>
          <w:ilvl w:val="0"/>
          <w:numId w:val="10"/>
        </w:numPr>
        <w:tabs>
          <w:tab w:val="left" w:pos="993"/>
        </w:tabs>
        <w:spacing w:after="0" w:line="240" w:lineRule="auto"/>
        <w:ind w:left="0" w:firstLine="709"/>
        <w:jc w:val="both"/>
        <w:rPr>
          <w:b/>
          <w:sz w:val="24"/>
          <w:szCs w:val="24"/>
        </w:rPr>
      </w:pPr>
      <w:r w:rsidRPr="0061100B">
        <w:rPr>
          <w:sz w:val="24"/>
          <w:szCs w:val="24"/>
        </w:rPr>
        <w:t>подпрограмма «</w:t>
      </w:r>
      <w:r w:rsidRPr="0061100B">
        <w:rPr>
          <w:b/>
          <w:sz w:val="24"/>
          <w:szCs w:val="24"/>
        </w:rPr>
        <w:t xml:space="preserve">Повышение эффективности бюджетных расходов сельского поселения на 2018-2022 гг.»  </w:t>
      </w:r>
      <w:r w:rsidRPr="0061100B">
        <w:rPr>
          <w:sz w:val="24"/>
          <w:szCs w:val="24"/>
        </w:rPr>
        <w:t xml:space="preserve">включает в себя информационные технологии в управлении и составит в сумме </w:t>
      </w:r>
      <w:r w:rsidRPr="00636831">
        <w:rPr>
          <w:sz w:val="24"/>
          <w:szCs w:val="24"/>
        </w:rPr>
        <w:t>10,6 тыс. рублей ежегодно;</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подпрограмма «</w:t>
      </w:r>
      <w:r w:rsidRPr="00636831">
        <w:rPr>
          <w:b/>
          <w:sz w:val="24"/>
          <w:szCs w:val="24"/>
        </w:rPr>
        <w:t xml:space="preserve">Развитие инфраструктуры на территории сельского поселения на 2018-2022 гг.» </w:t>
      </w:r>
      <w:r w:rsidRPr="00636831">
        <w:rPr>
          <w:sz w:val="24"/>
          <w:szCs w:val="24"/>
        </w:rPr>
        <w:t>на 2020 год составит 3219,1 тыс. рублей, на 2021 год – 3144,0 тыс. рублей, на 2022 год – 3275,1 тыс. рублей, в том числе:</w:t>
      </w:r>
    </w:p>
    <w:p w:rsidR="00DB42BD" w:rsidRPr="00636831"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t>на ремонт и содержание автомобильных дорог</w:t>
      </w:r>
      <w:r w:rsidRPr="00636831">
        <w:rPr>
          <w:sz w:val="24"/>
          <w:szCs w:val="24"/>
        </w:rPr>
        <w:t xml:space="preserve"> на 2020 год запланировано в сумме 2695,1 тыс. рублей, на 2021 год – 2721,4 тыс. рублей, на 2022 год – 2852,5 тыс. рублей;</w:t>
      </w:r>
    </w:p>
    <w:p w:rsidR="00DB42BD" w:rsidRPr="00636831"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lastRenderedPageBreak/>
        <w:t>на организацию благоустройства территории поселения</w:t>
      </w:r>
      <w:r w:rsidRPr="00636831">
        <w:rPr>
          <w:sz w:val="24"/>
          <w:szCs w:val="24"/>
        </w:rPr>
        <w:t xml:space="preserve"> на 2020 год предусмотрено в сумме 324,0 тыс. рублей, в том числе </w:t>
      </w:r>
      <w:r w:rsidRPr="00636831">
        <w:rPr>
          <w:i/>
          <w:sz w:val="24"/>
          <w:szCs w:val="24"/>
        </w:rPr>
        <w:t>за счет средств субсидии из областного бюджета на реализацию мероприятий перечня проектов народных инициатив</w:t>
      </w:r>
      <w:r w:rsidRPr="00636831">
        <w:rPr>
          <w:sz w:val="24"/>
          <w:szCs w:val="24"/>
        </w:rPr>
        <w:t xml:space="preserve"> в сумме 172,2 тыс. рублей; на 2021 и 2022 годы – 412,6 тыс. рублей ежегодно, в том числе </w:t>
      </w:r>
      <w:r w:rsidRPr="00636831">
        <w:rPr>
          <w:i/>
          <w:sz w:val="24"/>
          <w:szCs w:val="24"/>
        </w:rPr>
        <w:t>за счет средств субсидии из областного бюджета на реализацию мероприятий перечня проектов народных инициатив</w:t>
      </w:r>
      <w:r w:rsidRPr="00636831">
        <w:rPr>
          <w:sz w:val="24"/>
          <w:szCs w:val="24"/>
        </w:rPr>
        <w:t xml:space="preserve"> в сумме 398,6 тыс. рублей ежегодно; </w:t>
      </w:r>
    </w:p>
    <w:p w:rsidR="00DB42BD" w:rsidRPr="0061100B"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t>на организацию водоснабжения населения</w:t>
      </w:r>
      <w:r w:rsidRPr="00636831">
        <w:rPr>
          <w:sz w:val="24"/>
          <w:szCs w:val="24"/>
        </w:rPr>
        <w:t xml:space="preserve"> на 2020 год запланировано в сумме 200,0 тыс. рублей, на 2021 и 2022 годы – 10,0 тыс. рублей ежегодно</w:t>
      </w:r>
      <w:r>
        <w:rPr>
          <w:sz w:val="24"/>
          <w:szCs w:val="24"/>
        </w:rPr>
        <w:t>;</w:t>
      </w:r>
      <w:r w:rsidRPr="0061100B">
        <w:rPr>
          <w:sz w:val="24"/>
          <w:szCs w:val="24"/>
        </w:rPr>
        <w:t xml:space="preserve"> </w:t>
      </w:r>
    </w:p>
    <w:p w:rsidR="00DB42BD" w:rsidRPr="0061100B" w:rsidRDefault="00DB42BD" w:rsidP="00DB42BD">
      <w:pPr>
        <w:numPr>
          <w:ilvl w:val="0"/>
          <w:numId w:val="27"/>
        </w:numPr>
        <w:tabs>
          <w:tab w:val="left" w:pos="993"/>
        </w:tabs>
        <w:spacing w:after="0" w:line="240" w:lineRule="auto"/>
        <w:ind w:left="0" w:firstLine="709"/>
        <w:jc w:val="both"/>
        <w:rPr>
          <w:b/>
          <w:sz w:val="24"/>
          <w:szCs w:val="24"/>
        </w:rPr>
      </w:pPr>
      <w:r w:rsidRPr="0061100B">
        <w:rPr>
          <w:sz w:val="24"/>
          <w:szCs w:val="24"/>
        </w:rPr>
        <w:t>подпрограмма</w:t>
      </w:r>
      <w:r w:rsidRPr="0061100B">
        <w:rPr>
          <w:b/>
          <w:sz w:val="24"/>
          <w:szCs w:val="24"/>
        </w:rPr>
        <w:t xml:space="preserve"> «Обеспечение комплексного пространственного и территориального развития сельского поселения на 2018-2022гг.»</w:t>
      </w:r>
      <w:r w:rsidRPr="0061100B">
        <w:rPr>
          <w:sz w:val="24"/>
          <w:szCs w:val="24"/>
        </w:rPr>
        <w:t xml:space="preserve"> на проведение топографических, геодезических, картографических и кадастровых работ запланировано </w:t>
      </w:r>
      <w:r>
        <w:rPr>
          <w:sz w:val="24"/>
          <w:szCs w:val="24"/>
        </w:rPr>
        <w:t>на 2020 год в сумме</w:t>
      </w:r>
      <w:r w:rsidRPr="004971D2">
        <w:rPr>
          <w:sz w:val="24"/>
          <w:szCs w:val="24"/>
        </w:rPr>
        <w:t xml:space="preserve"> </w:t>
      </w:r>
      <w:r>
        <w:rPr>
          <w:sz w:val="24"/>
          <w:szCs w:val="24"/>
        </w:rPr>
        <w:t>50,0</w:t>
      </w:r>
      <w:r w:rsidRPr="004971D2">
        <w:rPr>
          <w:sz w:val="24"/>
          <w:szCs w:val="24"/>
        </w:rPr>
        <w:t xml:space="preserve"> тыс. рублей, на 2021 </w:t>
      </w:r>
      <w:r>
        <w:rPr>
          <w:sz w:val="24"/>
          <w:szCs w:val="24"/>
        </w:rPr>
        <w:t xml:space="preserve">и 2022 </w:t>
      </w:r>
      <w:r w:rsidRPr="004971D2">
        <w:rPr>
          <w:sz w:val="24"/>
          <w:szCs w:val="24"/>
        </w:rPr>
        <w:t>год</w:t>
      </w:r>
      <w:r>
        <w:rPr>
          <w:sz w:val="24"/>
          <w:szCs w:val="24"/>
        </w:rPr>
        <w:t>ы</w:t>
      </w:r>
      <w:r w:rsidRPr="004971D2">
        <w:rPr>
          <w:sz w:val="24"/>
          <w:szCs w:val="24"/>
        </w:rPr>
        <w:t xml:space="preserve"> – </w:t>
      </w:r>
      <w:r>
        <w:rPr>
          <w:sz w:val="24"/>
          <w:szCs w:val="24"/>
        </w:rPr>
        <w:t>10,0</w:t>
      </w:r>
      <w:r w:rsidRPr="004971D2">
        <w:rPr>
          <w:sz w:val="24"/>
          <w:szCs w:val="24"/>
        </w:rPr>
        <w:t xml:space="preserve"> тыс. рублей</w:t>
      </w:r>
      <w:r w:rsidRPr="0061100B">
        <w:rPr>
          <w:sz w:val="24"/>
          <w:szCs w:val="24"/>
        </w:rPr>
        <w:t xml:space="preserve"> ежегодно</w:t>
      </w:r>
      <w:r>
        <w:rPr>
          <w:sz w:val="24"/>
          <w:szCs w:val="24"/>
        </w:rPr>
        <w:t>;</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 xml:space="preserve">подпрограмма </w:t>
      </w:r>
      <w:r w:rsidRPr="00636831">
        <w:rPr>
          <w:b/>
          <w:sz w:val="24"/>
          <w:szCs w:val="24"/>
        </w:rPr>
        <w:t xml:space="preserve">«Обеспечение комплексных мер безопасности на территории сельского поселения на 2018-2022гг.» </w:t>
      </w:r>
      <w:r w:rsidRPr="00636831">
        <w:rPr>
          <w:sz w:val="24"/>
          <w:szCs w:val="24"/>
        </w:rPr>
        <w:t>на 2020 год составит 116,0 тыс. рублей, на 2021 и 2022 годы 21,0 тыс. рублей, в том числе:</w:t>
      </w:r>
    </w:p>
    <w:p w:rsidR="00DB42BD" w:rsidRPr="00636831" w:rsidRDefault="00DB42BD" w:rsidP="00DB42BD">
      <w:pPr>
        <w:numPr>
          <w:ilvl w:val="0"/>
          <w:numId w:val="23"/>
        </w:numPr>
        <w:tabs>
          <w:tab w:val="left" w:pos="993"/>
        </w:tabs>
        <w:spacing w:after="0" w:line="240" w:lineRule="auto"/>
        <w:ind w:left="993"/>
        <w:jc w:val="both"/>
        <w:rPr>
          <w:sz w:val="24"/>
          <w:szCs w:val="24"/>
        </w:rPr>
      </w:pPr>
      <w:r w:rsidRPr="00636831">
        <w:rPr>
          <w:sz w:val="24"/>
          <w:szCs w:val="24"/>
        </w:rPr>
        <w:t>на обеспечение первичных мер пожарной безопасности в границах населенных пунктов поселения на 2020 год составит 115,0 тыс. рублей, на 2021 и 2022 годы 20,0 тыс. рублей ежегодно;</w:t>
      </w:r>
    </w:p>
    <w:p w:rsidR="00DB42BD" w:rsidRPr="00636831" w:rsidRDefault="00DB42BD" w:rsidP="00DB42BD">
      <w:pPr>
        <w:numPr>
          <w:ilvl w:val="0"/>
          <w:numId w:val="23"/>
        </w:numPr>
        <w:tabs>
          <w:tab w:val="left" w:pos="993"/>
        </w:tabs>
        <w:spacing w:after="0" w:line="240" w:lineRule="auto"/>
        <w:ind w:left="993"/>
        <w:jc w:val="both"/>
        <w:rPr>
          <w:sz w:val="24"/>
          <w:szCs w:val="24"/>
        </w:rPr>
      </w:pPr>
      <w:r w:rsidRPr="00636831">
        <w:rPr>
          <w:sz w:val="24"/>
          <w:szCs w:val="24"/>
        </w:rPr>
        <w:t>на профилактику безнадзорности и правонарушений на территории сельского поселения составит 1,0 тыс. рублей ежегодно;</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 xml:space="preserve">подпрограмма </w:t>
      </w:r>
      <w:r w:rsidRPr="00636831">
        <w:rPr>
          <w:b/>
          <w:sz w:val="24"/>
          <w:szCs w:val="24"/>
        </w:rPr>
        <w:t>«Развитие сферы культуры и спорта на территории сельского поселения на 2018-2022гг.»</w:t>
      </w:r>
      <w:r w:rsidRPr="00636831">
        <w:rPr>
          <w:sz w:val="24"/>
          <w:szCs w:val="24"/>
        </w:rPr>
        <w:t xml:space="preserve">  на 2020 год составит 5462,9 тыс. рублей, на 2021 год – 4912,8 тыс. рублей, на 2022 год – 4010,9 тыс. рублей, в том числе:</w:t>
      </w:r>
    </w:p>
    <w:p w:rsidR="00DB42BD" w:rsidRPr="00636831" w:rsidRDefault="00DB42BD" w:rsidP="00DB42BD">
      <w:pPr>
        <w:numPr>
          <w:ilvl w:val="0"/>
          <w:numId w:val="22"/>
        </w:numPr>
        <w:tabs>
          <w:tab w:val="left" w:pos="851"/>
        </w:tabs>
        <w:spacing w:after="0" w:line="240" w:lineRule="auto"/>
        <w:ind w:left="851" w:hanging="284"/>
        <w:jc w:val="both"/>
        <w:rPr>
          <w:b/>
          <w:sz w:val="24"/>
          <w:szCs w:val="24"/>
        </w:rPr>
      </w:pPr>
      <w:r w:rsidRPr="00636831">
        <w:rPr>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 запланировано на 2020 год в сумме 5332,9 тыс. рублей, на 2021 год – 4902,8 тыс. рублей, на 2022 год – 4000,9 тыс. рублей;</w:t>
      </w:r>
    </w:p>
    <w:p w:rsidR="00DB42BD" w:rsidRPr="00636831" w:rsidRDefault="00DB42BD" w:rsidP="00DB42BD">
      <w:pPr>
        <w:numPr>
          <w:ilvl w:val="0"/>
          <w:numId w:val="22"/>
        </w:numPr>
        <w:tabs>
          <w:tab w:val="left" w:pos="851"/>
        </w:tabs>
        <w:spacing w:after="0" w:line="240" w:lineRule="auto"/>
        <w:ind w:left="851" w:hanging="284"/>
        <w:jc w:val="both"/>
        <w:rPr>
          <w:sz w:val="24"/>
          <w:szCs w:val="24"/>
        </w:rPr>
      </w:pPr>
      <w:r w:rsidRPr="00636831">
        <w:rPr>
          <w:sz w:val="24"/>
          <w:szCs w:val="24"/>
        </w:rPr>
        <w:t>на обеспечение условий для развития на территории сельского поселения физической культуры и массового спорта предусмотрено на 2020 год в сумме 130,0 тыс. рублей, на 2021 и 2022 годы 10,0 тыс. рублей ежегодно.</w:t>
      </w:r>
    </w:p>
    <w:p w:rsidR="00DB42BD" w:rsidRPr="000935B4" w:rsidRDefault="00DB42BD" w:rsidP="00DB42BD">
      <w:pPr>
        <w:tabs>
          <w:tab w:val="left" w:pos="993"/>
        </w:tabs>
        <w:ind w:left="709"/>
        <w:jc w:val="both"/>
        <w:rPr>
          <w:sz w:val="24"/>
          <w:szCs w:val="24"/>
        </w:rPr>
      </w:pPr>
    </w:p>
    <w:p w:rsidR="00DB42BD" w:rsidRDefault="00DB42BD" w:rsidP="00DB42BD">
      <w:pPr>
        <w:jc w:val="center"/>
        <w:rPr>
          <w:b/>
          <w:sz w:val="24"/>
          <w:szCs w:val="24"/>
        </w:rPr>
      </w:pPr>
      <w:r w:rsidRPr="000935B4">
        <w:rPr>
          <w:sz w:val="24"/>
          <w:szCs w:val="24"/>
        </w:rPr>
        <w:tab/>
      </w:r>
      <w:r w:rsidRPr="000935B4">
        <w:rPr>
          <w:sz w:val="24"/>
          <w:szCs w:val="24"/>
        </w:rPr>
        <w:tab/>
      </w:r>
      <w:r w:rsidRPr="000935B4">
        <w:rPr>
          <w:b/>
          <w:sz w:val="24"/>
          <w:szCs w:val="24"/>
        </w:rPr>
        <w:t>Источники внутреннего финансирования дефицита бюджета Евдокимовского муниципального образования</w:t>
      </w:r>
    </w:p>
    <w:p w:rsidR="00DB42BD" w:rsidRPr="000935B4" w:rsidRDefault="00DB42BD" w:rsidP="00DB42BD">
      <w:pPr>
        <w:jc w:val="center"/>
        <w:rPr>
          <w:b/>
          <w:sz w:val="24"/>
          <w:szCs w:val="24"/>
        </w:rPr>
      </w:pPr>
    </w:p>
    <w:p w:rsidR="00DB42BD" w:rsidRPr="000935B4" w:rsidRDefault="00DB42BD" w:rsidP="00DB42BD">
      <w:pPr>
        <w:spacing w:line="228" w:lineRule="auto"/>
        <w:ind w:firstLine="567"/>
        <w:jc w:val="both"/>
        <w:rPr>
          <w:sz w:val="24"/>
          <w:szCs w:val="24"/>
        </w:rPr>
      </w:pPr>
      <w:r w:rsidRPr="000935B4">
        <w:rPr>
          <w:sz w:val="24"/>
          <w:szCs w:val="24"/>
        </w:rPr>
        <w:t xml:space="preserve">Исходя из запланированных доходов и расходов бюджета, дефицит бюджета составит в </w:t>
      </w:r>
      <w:r>
        <w:rPr>
          <w:sz w:val="24"/>
          <w:szCs w:val="24"/>
        </w:rPr>
        <w:t>2020</w:t>
      </w:r>
      <w:r w:rsidRPr="000935B4">
        <w:rPr>
          <w:sz w:val="24"/>
          <w:szCs w:val="24"/>
        </w:rPr>
        <w:t xml:space="preserve"> году – </w:t>
      </w:r>
      <w:r>
        <w:rPr>
          <w:sz w:val="24"/>
          <w:szCs w:val="24"/>
        </w:rPr>
        <w:t>169</w:t>
      </w:r>
      <w:r w:rsidRPr="000935B4">
        <w:rPr>
          <w:sz w:val="24"/>
          <w:szCs w:val="24"/>
        </w:rPr>
        <w:t xml:space="preserve">,0 тыс. рублей, в </w:t>
      </w:r>
      <w:r>
        <w:rPr>
          <w:sz w:val="24"/>
          <w:szCs w:val="24"/>
        </w:rPr>
        <w:t>2021</w:t>
      </w:r>
      <w:r w:rsidRPr="000935B4">
        <w:rPr>
          <w:sz w:val="24"/>
          <w:szCs w:val="24"/>
        </w:rPr>
        <w:t xml:space="preserve"> году – </w:t>
      </w:r>
      <w:r>
        <w:rPr>
          <w:sz w:val="24"/>
          <w:szCs w:val="24"/>
        </w:rPr>
        <w:t>172,0</w:t>
      </w:r>
      <w:r w:rsidRPr="000935B4">
        <w:rPr>
          <w:sz w:val="24"/>
          <w:szCs w:val="24"/>
        </w:rPr>
        <w:t xml:space="preserve"> тыс. рублей, в </w:t>
      </w:r>
      <w:r>
        <w:rPr>
          <w:sz w:val="24"/>
          <w:szCs w:val="24"/>
        </w:rPr>
        <w:t>2022</w:t>
      </w:r>
      <w:r w:rsidRPr="000935B4">
        <w:rPr>
          <w:sz w:val="24"/>
          <w:szCs w:val="24"/>
        </w:rPr>
        <w:t xml:space="preserve"> году – </w:t>
      </w:r>
      <w:r>
        <w:rPr>
          <w:sz w:val="24"/>
          <w:szCs w:val="24"/>
        </w:rPr>
        <w:t>182,0</w:t>
      </w:r>
      <w:r w:rsidRPr="000935B4">
        <w:rPr>
          <w:sz w:val="24"/>
          <w:szCs w:val="24"/>
        </w:rPr>
        <w:t xml:space="preserve"> тыс. рублей. Отношение объема дефицита к доходам без учета объема безвозмездных поступлений составит 5,0 % ежегодно.</w:t>
      </w:r>
    </w:p>
    <w:p w:rsidR="00DB42BD" w:rsidRPr="000935B4" w:rsidRDefault="00DB42BD" w:rsidP="00DB42BD">
      <w:pPr>
        <w:spacing w:line="228" w:lineRule="auto"/>
        <w:ind w:firstLine="567"/>
        <w:jc w:val="both"/>
        <w:rPr>
          <w:sz w:val="24"/>
          <w:szCs w:val="24"/>
        </w:rPr>
      </w:pPr>
      <w:r w:rsidRPr="000935B4">
        <w:rPr>
          <w:sz w:val="24"/>
          <w:szCs w:val="24"/>
        </w:rPr>
        <w:t xml:space="preserve">Источник покрытия дефицита бюджета </w:t>
      </w:r>
      <w:r>
        <w:rPr>
          <w:sz w:val="24"/>
          <w:szCs w:val="24"/>
        </w:rPr>
        <w:t>–</w:t>
      </w:r>
      <w:r w:rsidRPr="000935B4">
        <w:rPr>
          <w:sz w:val="24"/>
          <w:szCs w:val="24"/>
        </w:rPr>
        <w:t xml:space="preserve"> привлечение кредитов от кредитных организаций.</w:t>
      </w:r>
    </w:p>
    <w:p w:rsidR="00DB42BD" w:rsidRPr="000935B4" w:rsidRDefault="00DB42BD" w:rsidP="00DB42BD">
      <w:pPr>
        <w:spacing w:line="228" w:lineRule="auto"/>
        <w:ind w:firstLine="567"/>
        <w:jc w:val="both"/>
        <w:rPr>
          <w:sz w:val="24"/>
          <w:szCs w:val="24"/>
        </w:rPr>
      </w:pPr>
      <w:r w:rsidRPr="000935B4">
        <w:rPr>
          <w:sz w:val="24"/>
          <w:szCs w:val="24"/>
        </w:rPr>
        <w:t xml:space="preserve">Предоставление муниципальных гарантий в </w:t>
      </w:r>
      <w:r>
        <w:rPr>
          <w:sz w:val="24"/>
          <w:szCs w:val="24"/>
        </w:rPr>
        <w:t>2020</w:t>
      </w:r>
      <w:r w:rsidRPr="000935B4">
        <w:rPr>
          <w:sz w:val="24"/>
          <w:szCs w:val="24"/>
        </w:rPr>
        <w:t>-</w:t>
      </w:r>
      <w:r>
        <w:rPr>
          <w:sz w:val="24"/>
          <w:szCs w:val="24"/>
        </w:rPr>
        <w:t>2022</w:t>
      </w:r>
      <w:r w:rsidRPr="000935B4">
        <w:rPr>
          <w:sz w:val="24"/>
          <w:szCs w:val="24"/>
        </w:rPr>
        <w:t xml:space="preserve"> годах не планируется. </w:t>
      </w:r>
    </w:p>
    <w:p w:rsidR="00DB42BD" w:rsidRPr="000935B4" w:rsidRDefault="00DB42BD" w:rsidP="00DB42BD">
      <w:pPr>
        <w:spacing w:line="228" w:lineRule="auto"/>
        <w:ind w:firstLine="567"/>
        <w:jc w:val="both"/>
        <w:rPr>
          <w:sz w:val="24"/>
          <w:szCs w:val="24"/>
        </w:rPr>
      </w:pPr>
      <w:r w:rsidRPr="000935B4">
        <w:rPr>
          <w:sz w:val="24"/>
          <w:szCs w:val="24"/>
        </w:rPr>
        <w:t xml:space="preserve">При установленных параметрах бюджета верхний предел муниципального внутреннего долга составит: </w:t>
      </w:r>
    </w:p>
    <w:p w:rsidR="00DB42BD" w:rsidRPr="000935B4" w:rsidRDefault="00DB42BD" w:rsidP="00DB42BD">
      <w:pPr>
        <w:spacing w:after="0" w:line="240" w:lineRule="auto"/>
        <w:ind w:firstLine="567"/>
        <w:jc w:val="both"/>
        <w:rPr>
          <w:sz w:val="24"/>
          <w:szCs w:val="24"/>
        </w:rPr>
      </w:pPr>
      <w:r w:rsidRPr="000935B4">
        <w:rPr>
          <w:sz w:val="24"/>
          <w:szCs w:val="24"/>
        </w:rPr>
        <w:lastRenderedPageBreak/>
        <w:t xml:space="preserve">на 1 января </w:t>
      </w:r>
      <w:r>
        <w:rPr>
          <w:sz w:val="24"/>
          <w:szCs w:val="24"/>
        </w:rPr>
        <w:t>2021</w:t>
      </w:r>
      <w:r w:rsidRPr="000935B4">
        <w:rPr>
          <w:sz w:val="24"/>
          <w:szCs w:val="24"/>
        </w:rPr>
        <w:t xml:space="preserve"> года </w:t>
      </w:r>
      <w:r>
        <w:rPr>
          <w:sz w:val="24"/>
          <w:szCs w:val="24"/>
        </w:rPr>
        <w:t>–</w:t>
      </w:r>
      <w:r w:rsidRPr="000935B4">
        <w:rPr>
          <w:sz w:val="24"/>
          <w:szCs w:val="24"/>
        </w:rPr>
        <w:t xml:space="preserve"> </w:t>
      </w:r>
      <w:r>
        <w:rPr>
          <w:sz w:val="24"/>
          <w:szCs w:val="24"/>
        </w:rPr>
        <w:t>169,0</w:t>
      </w:r>
      <w:r w:rsidRPr="000935B4">
        <w:rPr>
          <w:sz w:val="24"/>
          <w:szCs w:val="24"/>
        </w:rPr>
        <w:t xml:space="preserve"> тыс. рублей;</w:t>
      </w:r>
    </w:p>
    <w:p w:rsidR="00DB42BD" w:rsidRPr="000935B4" w:rsidRDefault="00DB42BD" w:rsidP="00DB42BD">
      <w:pPr>
        <w:spacing w:after="0" w:line="240" w:lineRule="auto"/>
        <w:ind w:firstLine="567"/>
        <w:jc w:val="both"/>
        <w:rPr>
          <w:sz w:val="24"/>
          <w:szCs w:val="24"/>
        </w:rPr>
      </w:pPr>
      <w:r w:rsidRPr="000935B4">
        <w:rPr>
          <w:sz w:val="24"/>
          <w:szCs w:val="24"/>
        </w:rPr>
        <w:t xml:space="preserve">на 1 января </w:t>
      </w:r>
      <w:r>
        <w:rPr>
          <w:sz w:val="24"/>
          <w:szCs w:val="24"/>
        </w:rPr>
        <w:t>2022</w:t>
      </w:r>
      <w:r w:rsidRPr="000935B4">
        <w:rPr>
          <w:sz w:val="24"/>
          <w:szCs w:val="24"/>
        </w:rPr>
        <w:t xml:space="preserve"> года </w:t>
      </w:r>
      <w:r>
        <w:rPr>
          <w:sz w:val="24"/>
          <w:szCs w:val="24"/>
        </w:rPr>
        <w:t>–</w:t>
      </w:r>
      <w:r w:rsidRPr="000935B4">
        <w:rPr>
          <w:sz w:val="24"/>
          <w:szCs w:val="24"/>
        </w:rPr>
        <w:t xml:space="preserve"> </w:t>
      </w:r>
      <w:r>
        <w:rPr>
          <w:sz w:val="24"/>
          <w:szCs w:val="24"/>
        </w:rPr>
        <w:t>341,0</w:t>
      </w:r>
      <w:r w:rsidRPr="000935B4">
        <w:rPr>
          <w:sz w:val="24"/>
          <w:szCs w:val="24"/>
        </w:rPr>
        <w:t xml:space="preserve"> тыс. рублей;</w:t>
      </w:r>
    </w:p>
    <w:p w:rsidR="00DB42BD" w:rsidRPr="000935B4" w:rsidRDefault="00DB42BD" w:rsidP="00DB42BD">
      <w:pPr>
        <w:spacing w:after="0" w:line="240" w:lineRule="auto"/>
        <w:ind w:firstLine="567"/>
        <w:jc w:val="both"/>
        <w:rPr>
          <w:sz w:val="24"/>
          <w:szCs w:val="24"/>
        </w:rPr>
      </w:pPr>
      <w:r w:rsidRPr="000935B4">
        <w:rPr>
          <w:sz w:val="24"/>
          <w:szCs w:val="24"/>
        </w:rPr>
        <w:t>на 1 января 202</w:t>
      </w:r>
      <w:r>
        <w:rPr>
          <w:sz w:val="24"/>
          <w:szCs w:val="24"/>
        </w:rPr>
        <w:t>3</w:t>
      </w:r>
      <w:r w:rsidRPr="000935B4">
        <w:rPr>
          <w:sz w:val="24"/>
          <w:szCs w:val="24"/>
        </w:rPr>
        <w:t xml:space="preserve"> года </w:t>
      </w:r>
      <w:r>
        <w:rPr>
          <w:sz w:val="24"/>
          <w:szCs w:val="24"/>
        </w:rPr>
        <w:t>–</w:t>
      </w:r>
      <w:r w:rsidRPr="000935B4">
        <w:rPr>
          <w:sz w:val="24"/>
          <w:szCs w:val="24"/>
        </w:rPr>
        <w:t xml:space="preserve"> </w:t>
      </w:r>
      <w:r>
        <w:rPr>
          <w:sz w:val="24"/>
          <w:szCs w:val="24"/>
        </w:rPr>
        <w:t xml:space="preserve">523,0 </w:t>
      </w:r>
      <w:r w:rsidRPr="000935B4">
        <w:rPr>
          <w:sz w:val="24"/>
          <w:szCs w:val="24"/>
        </w:rPr>
        <w:t>тыс. рублей.</w:t>
      </w:r>
    </w:p>
    <w:p w:rsidR="00DB42BD" w:rsidRPr="000935B4" w:rsidRDefault="00DB42BD" w:rsidP="00DB42BD">
      <w:pPr>
        <w:shd w:val="clear" w:color="auto" w:fill="FFFFFF"/>
        <w:jc w:val="both"/>
        <w:rPr>
          <w:sz w:val="24"/>
          <w:szCs w:val="24"/>
        </w:rPr>
      </w:pPr>
      <w:r w:rsidRPr="000935B4">
        <w:rPr>
          <w:sz w:val="24"/>
          <w:szCs w:val="24"/>
        </w:rPr>
        <w:t xml:space="preserve">Председатель Комитета по финансам </w:t>
      </w:r>
    </w:p>
    <w:p w:rsidR="00DB42BD" w:rsidRPr="000935B4" w:rsidRDefault="00DB42BD" w:rsidP="00DB42BD">
      <w:pPr>
        <w:shd w:val="clear" w:color="auto" w:fill="FFFFFF"/>
        <w:tabs>
          <w:tab w:val="left" w:pos="4932"/>
          <w:tab w:val="left" w:pos="6566"/>
        </w:tabs>
        <w:jc w:val="both"/>
        <w:rPr>
          <w:sz w:val="24"/>
          <w:szCs w:val="24"/>
        </w:rPr>
      </w:pPr>
      <w:r w:rsidRPr="000935B4">
        <w:rPr>
          <w:spacing w:val="-1"/>
          <w:sz w:val="24"/>
          <w:szCs w:val="24"/>
        </w:rPr>
        <w:t xml:space="preserve">Тулунского муниципального района                      </w:t>
      </w:r>
      <w:r w:rsidRPr="000935B4">
        <w:rPr>
          <w:i/>
          <w:iCs/>
          <w:sz w:val="24"/>
          <w:szCs w:val="24"/>
        </w:rPr>
        <w:t xml:space="preserve">            </w:t>
      </w:r>
      <w:r w:rsidRPr="000935B4">
        <w:rPr>
          <w:iCs/>
          <w:sz w:val="24"/>
          <w:szCs w:val="24"/>
        </w:rPr>
        <w:t xml:space="preserve">    </w:t>
      </w:r>
      <w:r>
        <w:rPr>
          <w:iCs/>
          <w:sz w:val="24"/>
          <w:szCs w:val="24"/>
        </w:rPr>
        <w:t xml:space="preserve">                 </w:t>
      </w:r>
      <w:r w:rsidRPr="000935B4">
        <w:rPr>
          <w:iCs/>
          <w:sz w:val="24"/>
          <w:szCs w:val="24"/>
        </w:rPr>
        <w:t xml:space="preserve">   Г.Э. Романчук</w:t>
      </w:r>
    </w:p>
    <w:p w:rsidR="00DB42BD" w:rsidRPr="000935B4" w:rsidRDefault="00DB42BD" w:rsidP="00DB42BD">
      <w:pPr>
        <w:ind w:firstLine="567"/>
        <w:jc w:val="both"/>
        <w:rPr>
          <w:sz w:val="24"/>
          <w:szCs w:val="24"/>
        </w:rPr>
      </w:pPr>
    </w:p>
    <w:p w:rsidR="00DB42BD" w:rsidRDefault="00DB42BD" w:rsidP="00C01EA2">
      <w:pPr>
        <w:spacing w:after="0" w:line="240" w:lineRule="auto"/>
        <w:jc w:val="right"/>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sectPr w:rsidR="00DB42BD" w:rsidSect="006A4B6D">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C7" w:rsidRDefault="00B507C7" w:rsidP="00B80367">
      <w:pPr>
        <w:spacing w:after="0" w:line="240" w:lineRule="auto"/>
      </w:pPr>
      <w:r>
        <w:separator/>
      </w:r>
    </w:p>
  </w:endnote>
  <w:endnote w:type="continuationSeparator" w:id="0">
    <w:p w:rsidR="00B507C7" w:rsidRDefault="00B507C7" w:rsidP="00B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C7" w:rsidRDefault="00B507C7" w:rsidP="00B80367">
      <w:pPr>
        <w:spacing w:after="0" w:line="240" w:lineRule="auto"/>
      </w:pPr>
      <w:r>
        <w:separator/>
      </w:r>
    </w:p>
  </w:footnote>
  <w:footnote w:type="continuationSeparator" w:id="0">
    <w:p w:rsidR="00B507C7" w:rsidRDefault="00B507C7" w:rsidP="00B80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2">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D6713B"/>
    <w:multiLevelType w:val="hybridMultilevel"/>
    <w:tmpl w:val="72EC6A64"/>
    <w:lvl w:ilvl="0" w:tplc="6EC014B0">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34F660F"/>
    <w:multiLevelType w:val="hybridMultilevel"/>
    <w:tmpl w:val="AE56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1">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
  </w:num>
  <w:num w:numId="4">
    <w:abstractNumId w:val="23"/>
  </w:num>
  <w:num w:numId="5">
    <w:abstractNumId w:val="7"/>
  </w:num>
  <w:num w:numId="6">
    <w:abstractNumId w:val="10"/>
  </w:num>
  <w:num w:numId="7">
    <w:abstractNumId w:val="0"/>
  </w:num>
  <w:num w:numId="8">
    <w:abstractNumId w:val="16"/>
  </w:num>
  <w:num w:numId="9">
    <w:abstractNumId w:val="12"/>
  </w:num>
  <w:num w:numId="10">
    <w:abstractNumId w:val="14"/>
  </w:num>
  <w:num w:numId="11">
    <w:abstractNumId w:val="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9"/>
  </w:num>
  <w:num w:numId="16">
    <w:abstractNumId w:val="11"/>
  </w:num>
  <w:num w:numId="17">
    <w:abstractNumId w:val="1"/>
  </w:num>
  <w:num w:numId="18">
    <w:abstractNumId w:val="18"/>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7"/>
  </w:num>
  <w:num w:numId="24">
    <w:abstractNumId w:val="22"/>
  </w:num>
  <w:num w:numId="25">
    <w:abstractNumId w:val="21"/>
  </w:num>
  <w:num w:numId="26">
    <w:abstractNumId w:val="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FF"/>
    <w:rsid w:val="00031A82"/>
    <w:rsid w:val="00067263"/>
    <w:rsid w:val="00092421"/>
    <w:rsid w:val="00114001"/>
    <w:rsid w:val="0012276B"/>
    <w:rsid w:val="001338B2"/>
    <w:rsid w:val="00145605"/>
    <w:rsid w:val="001869F2"/>
    <w:rsid w:val="001E6D07"/>
    <w:rsid w:val="002A7BFF"/>
    <w:rsid w:val="002E0293"/>
    <w:rsid w:val="002E24CC"/>
    <w:rsid w:val="002F2525"/>
    <w:rsid w:val="0033280A"/>
    <w:rsid w:val="00343E37"/>
    <w:rsid w:val="00382AF9"/>
    <w:rsid w:val="003A4AAC"/>
    <w:rsid w:val="00405FB4"/>
    <w:rsid w:val="00431402"/>
    <w:rsid w:val="00434562"/>
    <w:rsid w:val="00434E27"/>
    <w:rsid w:val="00463247"/>
    <w:rsid w:val="00484CA4"/>
    <w:rsid w:val="004A0D5A"/>
    <w:rsid w:val="004A234C"/>
    <w:rsid w:val="004B3406"/>
    <w:rsid w:val="004B4D50"/>
    <w:rsid w:val="004B65EA"/>
    <w:rsid w:val="005B6A00"/>
    <w:rsid w:val="005F5DDD"/>
    <w:rsid w:val="00612340"/>
    <w:rsid w:val="00646F83"/>
    <w:rsid w:val="00654D9F"/>
    <w:rsid w:val="006A4A80"/>
    <w:rsid w:val="006A4B6D"/>
    <w:rsid w:val="006E79D7"/>
    <w:rsid w:val="006F58F3"/>
    <w:rsid w:val="00724628"/>
    <w:rsid w:val="007272ED"/>
    <w:rsid w:val="00760874"/>
    <w:rsid w:val="00774ECE"/>
    <w:rsid w:val="007A7DC9"/>
    <w:rsid w:val="007E2307"/>
    <w:rsid w:val="00814130"/>
    <w:rsid w:val="00874BCB"/>
    <w:rsid w:val="00877438"/>
    <w:rsid w:val="00890E73"/>
    <w:rsid w:val="00931440"/>
    <w:rsid w:val="0095720E"/>
    <w:rsid w:val="009B7C69"/>
    <w:rsid w:val="009C5E96"/>
    <w:rsid w:val="009C6131"/>
    <w:rsid w:val="00AA2022"/>
    <w:rsid w:val="00B507C7"/>
    <w:rsid w:val="00B637EC"/>
    <w:rsid w:val="00B73B09"/>
    <w:rsid w:val="00B80367"/>
    <w:rsid w:val="00B95F00"/>
    <w:rsid w:val="00BD4A8B"/>
    <w:rsid w:val="00BF57A0"/>
    <w:rsid w:val="00C01EA2"/>
    <w:rsid w:val="00C37925"/>
    <w:rsid w:val="00C76317"/>
    <w:rsid w:val="00D163C0"/>
    <w:rsid w:val="00D33A71"/>
    <w:rsid w:val="00DA169A"/>
    <w:rsid w:val="00DB42BD"/>
    <w:rsid w:val="00DB7A27"/>
    <w:rsid w:val="00E02571"/>
    <w:rsid w:val="00EC5879"/>
    <w:rsid w:val="00EC7113"/>
    <w:rsid w:val="00ED090F"/>
    <w:rsid w:val="00F65DF1"/>
    <w:rsid w:val="00F72F14"/>
    <w:rsid w:val="00FB505C"/>
    <w:rsid w:val="00FD130E"/>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17"/>
    <w:pPr>
      <w:spacing w:after="200" w:line="276" w:lineRule="auto"/>
    </w:pPr>
    <w:rPr>
      <w:sz w:val="22"/>
      <w:szCs w:val="22"/>
      <w:lang w:eastAsia="en-US"/>
    </w:rPr>
  </w:style>
  <w:style w:type="paragraph" w:styleId="1">
    <w:name w:val="heading 1"/>
    <w:basedOn w:val="a"/>
    <w:next w:val="a"/>
    <w:link w:val="10"/>
    <w:qFormat/>
    <w:locked/>
    <w:rsid w:val="00C01EA2"/>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C01EA2"/>
    <w:pPr>
      <w:keepNext/>
      <w:spacing w:after="0" w:line="240" w:lineRule="auto"/>
      <w:jc w:val="center"/>
      <w:outlineLvl w:val="1"/>
    </w:pPr>
    <w:rPr>
      <w:rFonts w:ascii="Times New Roman" w:eastAsia="Arial Unicode MS" w:hAnsi="Times New Roman"/>
      <w:b/>
      <w:bCs/>
      <w:sz w:val="32"/>
      <w:szCs w:val="24"/>
      <w:lang w:eastAsia="ru-RU"/>
    </w:rPr>
  </w:style>
  <w:style w:type="paragraph" w:styleId="9">
    <w:name w:val="heading 9"/>
    <w:basedOn w:val="a"/>
    <w:next w:val="a"/>
    <w:link w:val="90"/>
    <w:qFormat/>
    <w:locked/>
    <w:rsid w:val="00DB42B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69A"/>
    <w:pPr>
      <w:ind w:left="720"/>
      <w:contextualSpacing/>
    </w:pPr>
  </w:style>
  <w:style w:type="paragraph" w:styleId="a4">
    <w:name w:val="Balloon Text"/>
    <w:basedOn w:val="a"/>
    <w:link w:val="a5"/>
    <w:semiHidden/>
    <w:unhideWhenUsed/>
    <w:rsid w:val="0081413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4130"/>
    <w:rPr>
      <w:rFonts w:ascii="Segoe UI" w:hAnsi="Segoe UI" w:cs="Segoe UI"/>
      <w:sz w:val="18"/>
      <w:szCs w:val="18"/>
      <w:lang w:eastAsia="en-US"/>
    </w:rPr>
  </w:style>
  <w:style w:type="table" w:styleId="a6">
    <w:name w:val="Table Grid"/>
    <w:basedOn w:val="a1"/>
    <w:locked/>
    <w:rsid w:val="00ED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7272ED"/>
    <w:rPr>
      <w:color w:val="0000FF"/>
      <w:u w:val="single"/>
    </w:rPr>
  </w:style>
  <w:style w:type="character" w:customStyle="1" w:styleId="10">
    <w:name w:val="Заголовок 1 Знак"/>
    <w:link w:val="1"/>
    <w:rsid w:val="00C01EA2"/>
    <w:rPr>
      <w:rFonts w:ascii="Times New Roman" w:eastAsia="Arial Unicode MS" w:hAnsi="Times New Roman"/>
      <w:b/>
      <w:bCs/>
      <w:sz w:val="26"/>
      <w:szCs w:val="24"/>
    </w:rPr>
  </w:style>
  <w:style w:type="character" w:customStyle="1" w:styleId="20">
    <w:name w:val="Заголовок 2 Знак"/>
    <w:link w:val="2"/>
    <w:rsid w:val="00C01EA2"/>
    <w:rPr>
      <w:rFonts w:ascii="Times New Roman" w:eastAsia="Arial Unicode MS" w:hAnsi="Times New Roman"/>
      <w:b/>
      <w:bCs/>
      <w:sz w:val="32"/>
      <w:szCs w:val="24"/>
    </w:rPr>
  </w:style>
  <w:style w:type="paragraph" w:styleId="a8">
    <w:name w:val="Body Text Indent"/>
    <w:basedOn w:val="a"/>
    <w:link w:val="a9"/>
    <w:rsid w:val="00C01EA2"/>
    <w:pPr>
      <w:spacing w:after="0" w:line="240" w:lineRule="auto"/>
      <w:ind w:left="720" w:hanging="360"/>
    </w:pPr>
    <w:rPr>
      <w:rFonts w:ascii="Times New Roman" w:eastAsia="Times New Roman" w:hAnsi="Times New Roman"/>
      <w:sz w:val="24"/>
      <w:szCs w:val="24"/>
      <w:lang w:val="x-none" w:eastAsia="x-none"/>
    </w:rPr>
  </w:style>
  <w:style w:type="character" w:customStyle="1" w:styleId="a9">
    <w:name w:val="Основной текст с отступом Знак"/>
    <w:link w:val="a8"/>
    <w:rsid w:val="00C01EA2"/>
    <w:rPr>
      <w:rFonts w:ascii="Times New Roman" w:eastAsia="Times New Roman" w:hAnsi="Times New Roman"/>
      <w:sz w:val="24"/>
      <w:szCs w:val="24"/>
      <w:lang w:val="x-none" w:eastAsia="x-none"/>
    </w:rPr>
  </w:style>
  <w:style w:type="paragraph" w:styleId="21">
    <w:name w:val="Body Text Indent 2"/>
    <w:basedOn w:val="a"/>
    <w:link w:val="22"/>
    <w:rsid w:val="00C01EA2"/>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C01EA2"/>
    <w:rPr>
      <w:rFonts w:ascii="Times New Roman" w:eastAsia="Times New Roman" w:hAnsi="Times New Roman"/>
      <w:sz w:val="24"/>
      <w:szCs w:val="24"/>
    </w:rPr>
  </w:style>
  <w:style w:type="paragraph" w:styleId="3">
    <w:name w:val="Body Text Indent 3"/>
    <w:basedOn w:val="a"/>
    <w:link w:val="30"/>
    <w:rsid w:val="00C01EA2"/>
    <w:pPr>
      <w:spacing w:after="0" w:line="240" w:lineRule="auto"/>
      <w:ind w:left="900" w:hanging="480"/>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C01EA2"/>
    <w:rPr>
      <w:rFonts w:ascii="Times New Roman" w:eastAsia="Times New Roman" w:hAnsi="Times New Roman"/>
      <w:sz w:val="24"/>
      <w:szCs w:val="24"/>
    </w:rPr>
  </w:style>
  <w:style w:type="paragraph" w:styleId="aa">
    <w:name w:val="Document Map"/>
    <w:basedOn w:val="a"/>
    <w:link w:val="ab"/>
    <w:semiHidden/>
    <w:rsid w:val="00C01EA2"/>
    <w:pPr>
      <w:shd w:val="clear" w:color="auto" w:fill="000080"/>
      <w:spacing w:after="0" w:line="240" w:lineRule="auto"/>
    </w:pPr>
    <w:rPr>
      <w:rFonts w:ascii="Tahoma" w:eastAsia="Times New Roman" w:hAnsi="Tahoma" w:cs="Tahoma"/>
      <w:sz w:val="24"/>
      <w:szCs w:val="24"/>
      <w:lang w:eastAsia="ru-RU"/>
    </w:rPr>
  </w:style>
  <w:style w:type="character" w:customStyle="1" w:styleId="ab">
    <w:name w:val="Схема документа Знак"/>
    <w:link w:val="aa"/>
    <w:semiHidden/>
    <w:rsid w:val="00C01EA2"/>
    <w:rPr>
      <w:rFonts w:ascii="Tahoma" w:eastAsia="Times New Roman" w:hAnsi="Tahoma" w:cs="Tahoma"/>
      <w:sz w:val="24"/>
      <w:szCs w:val="24"/>
      <w:shd w:val="clear" w:color="auto" w:fill="000080"/>
    </w:rPr>
  </w:style>
  <w:style w:type="paragraph" w:styleId="ac">
    <w:name w:val="footer"/>
    <w:basedOn w:val="a"/>
    <w:link w:val="ad"/>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C01EA2"/>
    <w:rPr>
      <w:rFonts w:ascii="Times New Roman" w:eastAsia="Times New Roman" w:hAnsi="Times New Roman"/>
      <w:sz w:val="24"/>
      <w:szCs w:val="24"/>
    </w:rPr>
  </w:style>
  <w:style w:type="character" w:styleId="ae">
    <w:name w:val="page number"/>
    <w:rsid w:val="00C01EA2"/>
  </w:style>
  <w:style w:type="paragraph" w:customStyle="1" w:styleId="ConsPlusNormal">
    <w:name w:val="ConsPlusNormal"/>
    <w:link w:val="ConsPlusNormal0"/>
    <w:rsid w:val="00C01EA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C01EA2"/>
    <w:rPr>
      <w:rFonts w:ascii="Arial" w:eastAsia="Times New Roman" w:hAnsi="Arial" w:cs="Arial"/>
    </w:rPr>
  </w:style>
  <w:style w:type="paragraph" w:styleId="af">
    <w:name w:val="header"/>
    <w:basedOn w:val="a"/>
    <w:link w:val="af0"/>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rsid w:val="00C01EA2"/>
    <w:rPr>
      <w:rFonts w:ascii="Times New Roman" w:eastAsia="Times New Roman" w:hAnsi="Times New Roman"/>
      <w:sz w:val="24"/>
      <w:szCs w:val="24"/>
    </w:rPr>
  </w:style>
  <w:style w:type="character" w:styleId="af1">
    <w:name w:val="FollowedHyperlink"/>
    <w:uiPriority w:val="99"/>
    <w:unhideWhenUsed/>
    <w:rsid w:val="00C01EA2"/>
    <w:rPr>
      <w:color w:val="800080"/>
      <w:u w:val="single"/>
    </w:rPr>
  </w:style>
  <w:style w:type="paragraph" w:customStyle="1" w:styleId="msonormal0">
    <w:name w:val="msonormal"/>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8036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B8036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B80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B8036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sz w:val="24"/>
      <w:szCs w:val="24"/>
      <w:lang w:eastAsia="ru-RU"/>
    </w:rPr>
  </w:style>
  <w:style w:type="paragraph" w:customStyle="1" w:styleId="xl73">
    <w:name w:val="xl73"/>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6">
    <w:name w:val="xl76"/>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77">
    <w:name w:val="xl77"/>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B80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B803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B80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90">
    <w:name w:val="Заголовок 9 Знак"/>
    <w:link w:val="9"/>
    <w:rsid w:val="00DB42BD"/>
    <w:rPr>
      <w:rFonts w:ascii="Arial" w:eastAsia="Times New Roman" w:hAnsi="Arial" w:cs="Arial"/>
      <w:sz w:val="22"/>
      <w:szCs w:val="22"/>
    </w:rPr>
  </w:style>
  <w:style w:type="paragraph" w:customStyle="1" w:styleId="14">
    <w:name w:val="Обычный + 14 пт"/>
    <w:basedOn w:val="a"/>
    <w:rsid w:val="00DB42BD"/>
    <w:pPr>
      <w:numPr>
        <w:numId w:val="26"/>
      </w:numPr>
      <w:spacing w:after="0" w:line="240" w:lineRule="auto"/>
    </w:pPr>
    <w:rPr>
      <w:rFonts w:ascii="Times New Roman" w:eastAsia="Times New Roman" w:hAnsi="Times New Roman"/>
      <w:sz w:val="28"/>
      <w:szCs w:val="28"/>
      <w:lang w:eastAsia="ru-RU"/>
    </w:rPr>
  </w:style>
  <w:style w:type="paragraph" w:customStyle="1" w:styleId="ConsPlusTitle">
    <w:name w:val="ConsPlusTitle"/>
    <w:rsid w:val="00DB42BD"/>
    <w:pPr>
      <w:widowControl w:val="0"/>
      <w:autoSpaceDE w:val="0"/>
      <w:autoSpaceDN w:val="0"/>
    </w:pPr>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222">
      <w:bodyDiv w:val="1"/>
      <w:marLeft w:val="0"/>
      <w:marRight w:val="0"/>
      <w:marTop w:val="0"/>
      <w:marBottom w:val="0"/>
      <w:divBdr>
        <w:top w:val="none" w:sz="0" w:space="0" w:color="auto"/>
        <w:left w:val="none" w:sz="0" w:space="0" w:color="auto"/>
        <w:bottom w:val="none" w:sz="0" w:space="0" w:color="auto"/>
        <w:right w:val="none" w:sz="0" w:space="0" w:color="auto"/>
      </w:divBdr>
    </w:div>
    <w:div w:id="82722869">
      <w:bodyDiv w:val="1"/>
      <w:marLeft w:val="0"/>
      <w:marRight w:val="0"/>
      <w:marTop w:val="0"/>
      <w:marBottom w:val="0"/>
      <w:divBdr>
        <w:top w:val="none" w:sz="0" w:space="0" w:color="auto"/>
        <w:left w:val="none" w:sz="0" w:space="0" w:color="auto"/>
        <w:bottom w:val="none" w:sz="0" w:space="0" w:color="auto"/>
        <w:right w:val="none" w:sz="0" w:space="0" w:color="auto"/>
      </w:divBdr>
    </w:div>
    <w:div w:id="138959790">
      <w:bodyDiv w:val="1"/>
      <w:marLeft w:val="0"/>
      <w:marRight w:val="0"/>
      <w:marTop w:val="0"/>
      <w:marBottom w:val="0"/>
      <w:divBdr>
        <w:top w:val="none" w:sz="0" w:space="0" w:color="auto"/>
        <w:left w:val="none" w:sz="0" w:space="0" w:color="auto"/>
        <w:bottom w:val="none" w:sz="0" w:space="0" w:color="auto"/>
        <w:right w:val="none" w:sz="0" w:space="0" w:color="auto"/>
      </w:divBdr>
    </w:div>
    <w:div w:id="177160671">
      <w:bodyDiv w:val="1"/>
      <w:marLeft w:val="0"/>
      <w:marRight w:val="0"/>
      <w:marTop w:val="0"/>
      <w:marBottom w:val="0"/>
      <w:divBdr>
        <w:top w:val="none" w:sz="0" w:space="0" w:color="auto"/>
        <w:left w:val="none" w:sz="0" w:space="0" w:color="auto"/>
        <w:bottom w:val="none" w:sz="0" w:space="0" w:color="auto"/>
        <w:right w:val="none" w:sz="0" w:space="0" w:color="auto"/>
      </w:divBdr>
    </w:div>
    <w:div w:id="205918877">
      <w:bodyDiv w:val="1"/>
      <w:marLeft w:val="0"/>
      <w:marRight w:val="0"/>
      <w:marTop w:val="0"/>
      <w:marBottom w:val="0"/>
      <w:divBdr>
        <w:top w:val="none" w:sz="0" w:space="0" w:color="auto"/>
        <w:left w:val="none" w:sz="0" w:space="0" w:color="auto"/>
        <w:bottom w:val="none" w:sz="0" w:space="0" w:color="auto"/>
        <w:right w:val="none" w:sz="0" w:space="0" w:color="auto"/>
      </w:divBdr>
    </w:div>
    <w:div w:id="208421660">
      <w:bodyDiv w:val="1"/>
      <w:marLeft w:val="0"/>
      <w:marRight w:val="0"/>
      <w:marTop w:val="0"/>
      <w:marBottom w:val="0"/>
      <w:divBdr>
        <w:top w:val="none" w:sz="0" w:space="0" w:color="auto"/>
        <w:left w:val="none" w:sz="0" w:space="0" w:color="auto"/>
        <w:bottom w:val="none" w:sz="0" w:space="0" w:color="auto"/>
        <w:right w:val="none" w:sz="0" w:space="0" w:color="auto"/>
      </w:divBdr>
    </w:div>
    <w:div w:id="305665331">
      <w:bodyDiv w:val="1"/>
      <w:marLeft w:val="0"/>
      <w:marRight w:val="0"/>
      <w:marTop w:val="0"/>
      <w:marBottom w:val="0"/>
      <w:divBdr>
        <w:top w:val="none" w:sz="0" w:space="0" w:color="auto"/>
        <w:left w:val="none" w:sz="0" w:space="0" w:color="auto"/>
        <w:bottom w:val="none" w:sz="0" w:space="0" w:color="auto"/>
        <w:right w:val="none" w:sz="0" w:space="0" w:color="auto"/>
      </w:divBdr>
    </w:div>
    <w:div w:id="385033298">
      <w:bodyDiv w:val="1"/>
      <w:marLeft w:val="0"/>
      <w:marRight w:val="0"/>
      <w:marTop w:val="0"/>
      <w:marBottom w:val="0"/>
      <w:divBdr>
        <w:top w:val="none" w:sz="0" w:space="0" w:color="auto"/>
        <w:left w:val="none" w:sz="0" w:space="0" w:color="auto"/>
        <w:bottom w:val="none" w:sz="0" w:space="0" w:color="auto"/>
        <w:right w:val="none" w:sz="0" w:space="0" w:color="auto"/>
      </w:divBdr>
    </w:div>
    <w:div w:id="394669004">
      <w:bodyDiv w:val="1"/>
      <w:marLeft w:val="0"/>
      <w:marRight w:val="0"/>
      <w:marTop w:val="0"/>
      <w:marBottom w:val="0"/>
      <w:divBdr>
        <w:top w:val="none" w:sz="0" w:space="0" w:color="auto"/>
        <w:left w:val="none" w:sz="0" w:space="0" w:color="auto"/>
        <w:bottom w:val="none" w:sz="0" w:space="0" w:color="auto"/>
        <w:right w:val="none" w:sz="0" w:space="0" w:color="auto"/>
      </w:divBdr>
    </w:div>
    <w:div w:id="433088264">
      <w:bodyDiv w:val="1"/>
      <w:marLeft w:val="0"/>
      <w:marRight w:val="0"/>
      <w:marTop w:val="0"/>
      <w:marBottom w:val="0"/>
      <w:divBdr>
        <w:top w:val="none" w:sz="0" w:space="0" w:color="auto"/>
        <w:left w:val="none" w:sz="0" w:space="0" w:color="auto"/>
        <w:bottom w:val="none" w:sz="0" w:space="0" w:color="auto"/>
        <w:right w:val="none" w:sz="0" w:space="0" w:color="auto"/>
      </w:divBdr>
    </w:div>
    <w:div w:id="468940830">
      <w:bodyDiv w:val="1"/>
      <w:marLeft w:val="0"/>
      <w:marRight w:val="0"/>
      <w:marTop w:val="0"/>
      <w:marBottom w:val="0"/>
      <w:divBdr>
        <w:top w:val="none" w:sz="0" w:space="0" w:color="auto"/>
        <w:left w:val="none" w:sz="0" w:space="0" w:color="auto"/>
        <w:bottom w:val="none" w:sz="0" w:space="0" w:color="auto"/>
        <w:right w:val="none" w:sz="0" w:space="0" w:color="auto"/>
      </w:divBdr>
    </w:div>
    <w:div w:id="528032863">
      <w:bodyDiv w:val="1"/>
      <w:marLeft w:val="0"/>
      <w:marRight w:val="0"/>
      <w:marTop w:val="0"/>
      <w:marBottom w:val="0"/>
      <w:divBdr>
        <w:top w:val="none" w:sz="0" w:space="0" w:color="auto"/>
        <w:left w:val="none" w:sz="0" w:space="0" w:color="auto"/>
        <w:bottom w:val="none" w:sz="0" w:space="0" w:color="auto"/>
        <w:right w:val="none" w:sz="0" w:space="0" w:color="auto"/>
      </w:divBdr>
    </w:div>
    <w:div w:id="534385717">
      <w:bodyDiv w:val="1"/>
      <w:marLeft w:val="0"/>
      <w:marRight w:val="0"/>
      <w:marTop w:val="0"/>
      <w:marBottom w:val="0"/>
      <w:divBdr>
        <w:top w:val="none" w:sz="0" w:space="0" w:color="auto"/>
        <w:left w:val="none" w:sz="0" w:space="0" w:color="auto"/>
        <w:bottom w:val="none" w:sz="0" w:space="0" w:color="auto"/>
        <w:right w:val="none" w:sz="0" w:space="0" w:color="auto"/>
      </w:divBdr>
    </w:div>
    <w:div w:id="569192189">
      <w:bodyDiv w:val="1"/>
      <w:marLeft w:val="0"/>
      <w:marRight w:val="0"/>
      <w:marTop w:val="0"/>
      <w:marBottom w:val="0"/>
      <w:divBdr>
        <w:top w:val="none" w:sz="0" w:space="0" w:color="auto"/>
        <w:left w:val="none" w:sz="0" w:space="0" w:color="auto"/>
        <w:bottom w:val="none" w:sz="0" w:space="0" w:color="auto"/>
        <w:right w:val="none" w:sz="0" w:space="0" w:color="auto"/>
      </w:divBdr>
    </w:div>
    <w:div w:id="605162708">
      <w:bodyDiv w:val="1"/>
      <w:marLeft w:val="0"/>
      <w:marRight w:val="0"/>
      <w:marTop w:val="0"/>
      <w:marBottom w:val="0"/>
      <w:divBdr>
        <w:top w:val="none" w:sz="0" w:space="0" w:color="auto"/>
        <w:left w:val="none" w:sz="0" w:space="0" w:color="auto"/>
        <w:bottom w:val="none" w:sz="0" w:space="0" w:color="auto"/>
        <w:right w:val="none" w:sz="0" w:space="0" w:color="auto"/>
      </w:divBdr>
    </w:div>
    <w:div w:id="676083591">
      <w:bodyDiv w:val="1"/>
      <w:marLeft w:val="0"/>
      <w:marRight w:val="0"/>
      <w:marTop w:val="0"/>
      <w:marBottom w:val="0"/>
      <w:divBdr>
        <w:top w:val="none" w:sz="0" w:space="0" w:color="auto"/>
        <w:left w:val="none" w:sz="0" w:space="0" w:color="auto"/>
        <w:bottom w:val="none" w:sz="0" w:space="0" w:color="auto"/>
        <w:right w:val="none" w:sz="0" w:space="0" w:color="auto"/>
      </w:divBdr>
    </w:div>
    <w:div w:id="815682405">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61474916">
      <w:bodyDiv w:val="1"/>
      <w:marLeft w:val="0"/>
      <w:marRight w:val="0"/>
      <w:marTop w:val="0"/>
      <w:marBottom w:val="0"/>
      <w:divBdr>
        <w:top w:val="none" w:sz="0" w:space="0" w:color="auto"/>
        <w:left w:val="none" w:sz="0" w:space="0" w:color="auto"/>
        <w:bottom w:val="none" w:sz="0" w:space="0" w:color="auto"/>
        <w:right w:val="none" w:sz="0" w:space="0" w:color="auto"/>
      </w:divBdr>
    </w:div>
    <w:div w:id="897281118">
      <w:bodyDiv w:val="1"/>
      <w:marLeft w:val="0"/>
      <w:marRight w:val="0"/>
      <w:marTop w:val="0"/>
      <w:marBottom w:val="0"/>
      <w:divBdr>
        <w:top w:val="none" w:sz="0" w:space="0" w:color="auto"/>
        <w:left w:val="none" w:sz="0" w:space="0" w:color="auto"/>
        <w:bottom w:val="none" w:sz="0" w:space="0" w:color="auto"/>
        <w:right w:val="none" w:sz="0" w:space="0" w:color="auto"/>
      </w:divBdr>
    </w:div>
    <w:div w:id="914709202">
      <w:bodyDiv w:val="1"/>
      <w:marLeft w:val="0"/>
      <w:marRight w:val="0"/>
      <w:marTop w:val="0"/>
      <w:marBottom w:val="0"/>
      <w:divBdr>
        <w:top w:val="none" w:sz="0" w:space="0" w:color="auto"/>
        <w:left w:val="none" w:sz="0" w:space="0" w:color="auto"/>
        <w:bottom w:val="none" w:sz="0" w:space="0" w:color="auto"/>
        <w:right w:val="none" w:sz="0" w:space="0" w:color="auto"/>
      </w:divBdr>
    </w:div>
    <w:div w:id="920335914">
      <w:bodyDiv w:val="1"/>
      <w:marLeft w:val="0"/>
      <w:marRight w:val="0"/>
      <w:marTop w:val="0"/>
      <w:marBottom w:val="0"/>
      <w:divBdr>
        <w:top w:val="none" w:sz="0" w:space="0" w:color="auto"/>
        <w:left w:val="none" w:sz="0" w:space="0" w:color="auto"/>
        <w:bottom w:val="none" w:sz="0" w:space="0" w:color="auto"/>
        <w:right w:val="none" w:sz="0" w:space="0" w:color="auto"/>
      </w:divBdr>
    </w:div>
    <w:div w:id="968899252">
      <w:bodyDiv w:val="1"/>
      <w:marLeft w:val="0"/>
      <w:marRight w:val="0"/>
      <w:marTop w:val="0"/>
      <w:marBottom w:val="0"/>
      <w:divBdr>
        <w:top w:val="none" w:sz="0" w:space="0" w:color="auto"/>
        <w:left w:val="none" w:sz="0" w:space="0" w:color="auto"/>
        <w:bottom w:val="none" w:sz="0" w:space="0" w:color="auto"/>
        <w:right w:val="none" w:sz="0" w:space="0" w:color="auto"/>
      </w:divBdr>
    </w:div>
    <w:div w:id="1001741259">
      <w:bodyDiv w:val="1"/>
      <w:marLeft w:val="0"/>
      <w:marRight w:val="0"/>
      <w:marTop w:val="0"/>
      <w:marBottom w:val="0"/>
      <w:divBdr>
        <w:top w:val="none" w:sz="0" w:space="0" w:color="auto"/>
        <w:left w:val="none" w:sz="0" w:space="0" w:color="auto"/>
        <w:bottom w:val="none" w:sz="0" w:space="0" w:color="auto"/>
        <w:right w:val="none" w:sz="0" w:space="0" w:color="auto"/>
      </w:divBdr>
    </w:div>
    <w:div w:id="1067920562">
      <w:bodyDiv w:val="1"/>
      <w:marLeft w:val="0"/>
      <w:marRight w:val="0"/>
      <w:marTop w:val="0"/>
      <w:marBottom w:val="0"/>
      <w:divBdr>
        <w:top w:val="none" w:sz="0" w:space="0" w:color="auto"/>
        <w:left w:val="none" w:sz="0" w:space="0" w:color="auto"/>
        <w:bottom w:val="none" w:sz="0" w:space="0" w:color="auto"/>
        <w:right w:val="none" w:sz="0" w:space="0" w:color="auto"/>
      </w:divBdr>
    </w:div>
    <w:div w:id="1090274232">
      <w:bodyDiv w:val="1"/>
      <w:marLeft w:val="0"/>
      <w:marRight w:val="0"/>
      <w:marTop w:val="0"/>
      <w:marBottom w:val="0"/>
      <w:divBdr>
        <w:top w:val="none" w:sz="0" w:space="0" w:color="auto"/>
        <w:left w:val="none" w:sz="0" w:space="0" w:color="auto"/>
        <w:bottom w:val="none" w:sz="0" w:space="0" w:color="auto"/>
        <w:right w:val="none" w:sz="0" w:space="0" w:color="auto"/>
      </w:divBdr>
    </w:div>
    <w:div w:id="1120487719">
      <w:bodyDiv w:val="1"/>
      <w:marLeft w:val="0"/>
      <w:marRight w:val="0"/>
      <w:marTop w:val="0"/>
      <w:marBottom w:val="0"/>
      <w:divBdr>
        <w:top w:val="none" w:sz="0" w:space="0" w:color="auto"/>
        <w:left w:val="none" w:sz="0" w:space="0" w:color="auto"/>
        <w:bottom w:val="none" w:sz="0" w:space="0" w:color="auto"/>
        <w:right w:val="none" w:sz="0" w:space="0" w:color="auto"/>
      </w:divBdr>
    </w:div>
    <w:div w:id="1178613993">
      <w:bodyDiv w:val="1"/>
      <w:marLeft w:val="0"/>
      <w:marRight w:val="0"/>
      <w:marTop w:val="0"/>
      <w:marBottom w:val="0"/>
      <w:divBdr>
        <w:top w:val="none" w:sz="0" w:space="0" w:color="auto"/>
        <w:left w:val="none" w:sz="0" w:space="0" w:color="auto"/>
        <w:bottom w:val="none" w:sz="0" w:space="0" w:color="auto"/>
        <w:right w:val="none" w:sz="0" w:space="0" w:color="auto"/>
      </w:divBdr>
    </w:div>
    <w:div w:id="1198618894">
      <w:bodyDiv w:val="1"/>
      <w:marLeft w:val="0"/>
      <w:marRight w:val="0"/>
      <w:marTop w:val="0"/>
      <w:marBottom w:val="0"/>
      <w:divBdr>
        <w:top w:val="none" w:sz="0" w:space="0" w:color="auto"/>
        <w:left w:val="none" w:sz="0" w:space="0" w:color="auto"/>
        <w:bottom w:val="none" w:sz="0" w:space="0" w:color="auto"/>
        <w:right w:val="none" w:sz="0" w:space="0" w:color="auto"/>
      </w:divBdr>
    </w:div>
    <w:div w:id="1225139291">
      <w:bodyDiv w:val="1"/>
      <w:marLeft w:val="0"/>
      <w:marRight w:val="0"/>
      <w:marTop w:val="0"/>
      <w:marBottom w:val="0"/>
      <w:divBdr>
        <w:top w:val="none" w:sz="0" w:space="0" w:color="auto"/>
        <w:left w:val="none" w:sz="0" w:space="0" w:color="auto"/>
        <w:bottom w:val="none" w:sz="0" w:space="0" w:color="auto"/>
        <w:right w:val="none" w:sz="0" w:space="0" w:color="auto"/>
      </w:divBdr>
    </w:div>
    <w:div w:id="1232157640">
      <w:bodyDiv w:val="1"/>
      <w:marLeft w:val="0"/>
      <w:marRight w:val="0"/>
      <w:marTop w:val="0"/>
      <w:marBottom w:val="0"/>
      <w:divBdr>
        <w:top w:val="none" w:sz="0" w:space="0" w:color="auto"/>
        <w:left w:val="none" w:sz="0" w:space="0" w:color="auto"/>
        <w:bottom w:val="none" w:sz="0" w:space="0" w:color="auto"/>
        <w:right w:val="none" w:sz="0" w:space="0" w:color="auto"/>
      </w:divBdr>
    </w:div>
    <w:div w:id="1234313164">
      <w:bodyDiv w:val="1"/>
      <w:marLeft w:val="0"/>
      <w:marRight w:val="0"/>
      <w:marTop w:val="0"/>
      <w:marBottom w:val="0"/>
      <w:divBdr>
        <w:top w:val="none" w:sz="0" w:space="0" w:color="auto"/>
        <w:left w:val="none" w:sz="0" w:space="0" w:color="auto"/>
        <w:bottom w:val="none" w:sz="0" w:space="0" w:color="auto"/>
        <w:right w:val="none" w:sz="0" w:space="0" w:color="auto"/>
      </w:divBdr>
    </w:div>
    <w:div w:id="1243296653">
      <w:bodyDiv w:val="1"/>
      <w:marLeft w:val="0"/>
      <w:marRight w:val="0"/>
      <w:marTop w:val="0"/>
      <w:marBottom w:val="0"/>
      <w:divBdr>
        <w:top w:val="none" w:sz="0" w:space="0" w:color="auto"/>
        <w:left w:val="none" w:sz="0" w:space="0" w:color="auto"/>
        <w:bottom w:val="none" w:sz="0" w:space="0" w:color="auto"/>
        <w:right w:val="none" w:sz="0" w:space="0" w:color="auto"/>
      </w:divBdr>
    </w:div>
    <w:div w:id="1331562331">
      <w:bodyDiv w:val="1"/>
      <w:marLeft w:val="0"/>
      <w:marRight w:val="0"/>
      <w:marTop w:val="0"/>
      <w:marBottom w:val="0"/>
      <w:divBdr>
        <w:top w:val="none" w:sz="0" w:space="0" w:color="auto"/>
        <w:left w:val="none" w:sz="0" w:space="0" w:color="auto"/>
        <w:bottom w:val="none" w:sz="0" w:space="0" w:color="auto"/>
        <w:right w:val="none" w:sz="0" w:space="0" w:color="auto"/>
      </w:divBdr>
    </w:div>
    <w:div w:id="1361781444">
      <w:bodyDiv w:val="1"/>
      <w:marLeft w:val="0"/>
      <w:marRight w:val="0"/>
      <w:marTop w:val="0"/>
      <w:marBottom w:val="0"/>
      <w:divBdr>
        <w:top w:val="none" w:sz="0" w:space="0" w:color="auto"/>
        <w:left w:val="none" w:sz="0" w:space="0" w:color="auto"/>
        <w:bottom w:val="none" w:sz="0" w:space="0" w:color="auto"/>
        <w:right w:val="none" w:sz="0" w:space="0" w:color="auto"/>
      </w:divBdr>
    </w:div>
    <w:div w:id="1391920214">
      <w:bodyDiv w:val="1"/>
      <w:marLeft w:val="0"/>
      <w:marRight w:val="0"/>
      <w:marTop w:val="0"/>
      <w:marBottom w:val="0"/>
      <w:divBdr>
        <w:top w:val="none" w:sz="0" w:space="0" w:color="auto"/>
        <w:left w:val="none" w:sz="0" w:space="0" w:color="auto"/>
        <w:bottom w:val="none" w:sz="0" w:space="0" w:color="auto"/>
        <w:right w:val="none" w:sz="0" w:space="0" w:color="auto"/>
      </w:divBdr>
    </w:div>
    <w:div w:id="1402024609">
      <w:bodyDiv w:val="1"/>
      <w:marLeft w:val="0"/>
      <w:marRight w:val="0"/>
      <w:marTop w:val="0"/>
      <w:marBottom w:val="0"/>
      <w:divBdr>
        <w:top w:val="none" w:sz="0" w:space="0" w:color="auto"/>
        <w:left w:val="none" w:sz="0" w:space="0" w:color="auto"/>
        <w:bottom w:val="none" w:sz="0" w:space="0" w:color="auto"/>
        <w:right w:val="none" w:sz="0" w:space="0" w:color="auto"/>
      </w:divBdr>
    </w:div>
    <w:div w:id="1414664974">
      <w:bodyDiv w:val="1"/>
      <w:marLeft w:val="0"/>
      <w:marRight w:val="0"/>
      <w:marTop w:val="0"/>
      <w:marBottom w:val="0"/>
      <w:divBdr>
        <w:top w:val="none" w:sz="0" w:space="0" w:color="auto"/>
        <w:left w:val="none" w:sz="0" w:space="0" w:color="auto"/>
        <w:bottom w:val="none" w:sz="0" w:space="0" w:color="auto"/>
        <w:right w:val="none" w:sz="0" w:space="0" w:color="auto"/>
      </w:divBdr>
    </w:div>
    <w:div w:id="1419405028">
      <w:bodyDiv w:val="1"/>
      <w:marLeft w:val="0"/>
      <w:marRight w:val="0"/>
      <w:marTop w:val="0"/>
      <w:marBottom w:val="0"/>
      <w:divBdr>
        <w:top w:val="none" w:sz="0" w:space="0" w:color="auto"/>
        <w:left w:val="none" w:sz="0" w:space="0" w:color="auto"/>
        <w:bottom w:val="none" w:sz="0" w:space="0" w:color="auto"/>
        <w:right w:val="none" w:sz="0" w:space="0" w:color="auto"/>
      </w:divBdr>
    </w:div>
    <w:div w:id="1443181322">
      <w:bodyDiv w:val="1"/>
      <w:marLeft w:val="0"/>
      <w:marRight w:val="0"/>
      <w:marTop w:val="0"/>
      <w:marBottom w:val="0"/>
      <w:divBdr>
        <w:top w:val="none" w:sz="0" w:space="0" w:color="auto"/>
        <w:left w:val="none" w:sz="0" w:space="0" w:color="auto"/>
        <w:bottom w:val="none" w:sz="0" w:space="0" w:color="auto"/>
        <w:right w:val="none" w:sz="0" w:space="0" w:color="auto"/>
      </w:divBdr>
    </w:div>
    <w:div w:id="1467549821">
      <w:bodyDiv w:val="1"/>
      <w:marLeft w:val="0"/>
      <w:marRight w:val="0"/>
      <w:marTop w:val="0"/>
      <w:marBottom w:val="0"/>
      <w:divBdr>
        <w:top w:val="none" w:sz="0" w:space="0" w:color="auto"/>
        <w:left w:val="none" w:sz="0" w:space="0" w:color="auto"/>
        <w:bottom w:val="none" w:sz="0" w:space="0" w:color="auto"/>
        <w:right w:val="none" w:sz="0" w:space="0" w:color="auto"/>
      </w:divBdr>
    </w:div>
    <w:div w:id="1470974431">
      <w:bodyDiv w:val="1"/>
      <w:marLeft w:val="0"/>
      <w:marRight w:val="0"/>
      <w:marTop w:val="0"/>
      <w:marBottom w:val="0"/>
      <w:divBdr>
        <w:top w:val="none" w:sz="0" w:space="0" w:color="auto"/>
        <w:left w:val="none" w:sz="0" w:space="0" w:color="auto"/>
        <w:bottom w:val="none" w:sz="0" w:space="0" w:color="auto"/>
        <w:right w:val="none" w:sz="0" w:space="0" w:color="auto"/>
      </w:divBdr>
    </w:div>
    <w:div w:id="1654286096">
      <w:bodyDiv w:val="1"/>
      <w:marLeft w:val="0"/>
      <w:marRight w:val="0"/>
      <w:marTop w:val="0"/>
      <w:marBottom w:val="0"/>
      <w:divBdr>
        <w:top w:val="none" w:sz="0" w:space="0" w:color="auto"/>
        <w:left w:val="none" w:sz="0" w:space="0" w:color="auto"/>
        <w:bottom w:val="none" w:sz="0" w:space="0" w:color="auto"/>
        <w:right w:val="none" w:sz="0" w:space="0" w:color="auto"/>
      </w:divBdr>
    </w:div>
    <w:div w:id="1742098085">
      <w:bodyDiv w:val="1"/>
      <w:marLeft w:val="0"/>
      <w:marRight w:val="0"/>
      <w:marTop w:val="0"/>
      <w:marBottom w:val="0"/>
      <w:divBdr>
        <w:top w:val="none" w:sz="0" w:space="0" w:color="auto"/>
        <w:left w:val="none" w:sz="0" w:space="0" w:color="auto"/>
        <w:bottom w:val="none" w:sz="0" w:space="0" w:color="auto"/>
        <w:right w:val="none" w:sz="0" w:space="0" w:color="auto"/>
      </w:divBdr>
    </w:div>
    <w:div w:id="1761873949">
      <w:bodyDiv w:val="1"/>
      <w:marLeft w:val="0"/>
      <w:marRight w:val="0"/>
      <w:marTop w:val="0"/>
      <w:marBottom w:val="0"/>
      <w:divBdr>
        <w:top w:val="none" w:sz="0" w:space="0" w:color="auto"/>
        <w:left w:val="none" w:sz="0" w:space="0" w:color="auto"/>
        <w:bottom w:val="none" w:sz="0" w:space="0" w:color="auto"/>
        <w:right w:val="none" w:sz="0" w:space="0" w:color="auto"/>
      </w:divBdr>
    </w:div>
    <w:div w:id="1915356213">
      <w:bodyDiv w:val="1"/>
      <w:marLeft w:val="0"/>
      <w:marRight w:val="0"/>
      <w:marTop w:val="0"/>
      <w:marBottom w:val="0"/>
      <w:divBdr>
        <w:top w:val="none" w:sz="0" w:space="0" w:color="auto"/>
        <w:left w:val="none" w:sz="0" w:space="0" w:color="auto"/>
        <w:bottom w:val="none" w:sz="0" w:space="0" w:color="auto"/>
        <w:right w:val="none" w:sz="0" w:space="0" w:color="auto"/>
      </w:divBdr>
    </w:div>
    <w:div w:id="1974631617">
      <w:bodyDiv w:val="1"/>
      <w:marLeft w:val="0"/>
      <w:marRight w:val="0"/>
      <w:marTop w:val="0"/>
      <w:marBottom w:val="0"/>
      <w:divBdr>
        <w:top w:val="none" w:sz="0" w:space="0" w:color="auto"/>
        <w:left w:val="none" w:sz="0" w:space="0" w:color="auto"/>
        <w:bottom w:val="none" w:sz="0" w:space="0" w:color="auto"/>
        <w:right w:val="none" w:sz="0" w:space="0" w:color="auto"/>
      </w:divBdr>
    </w:div>
    <w:div w:id="2006663434">
      <w:bodyDiv w:val="1"/>
      <w:marLeft w:val="0"/>
      <w:marRight w:val="0"/>
      <w:marTop w:val="0"/>
      <w:marBottom w:val="0"/>
      <w:divBdr>
        <w:top w:val="none" w:sz="0" w:space="0" w:color="auto"/>
        <w:left w:val="none" w:sz="0" w:space="0" w:color="auto"/>
        <w:bottom w:val="none" w:sz="0" w:space="0" w:color="auto"/>
        <w:right w:val="none" w:sz="0" w:space="0" w:color="auto"/>
      </w:divBdr>
    </w:div>
    <w:div w:id="2007242305">
      <w:bodyDiv w:val="1"/>
      <w:marLeft w:val="0"/>
      <w:marRight w:val="0"/>
      <w:marTop w:val="0"/>
      <w:marBottom w:val="0"/>
      <w:divBdr>
        <w:top w:val="none" w:sz="0" w:space="0" w:color="auto"/>
        <w:left w:val="none" w:sz="0" w:space="0" w:color="auto"/>
        <w:bottom w:val="none" w:sz="0" w:space="0" w:color="auto"/>
        <w:right w:val="none" w:sz="0" w:space="0" w:color="auto"/>
      </w:divBdr>
    </w:div>
    <w:div w:id="2102413561">
      <w:bodyDiv w:val="1"/>
      <w:marLeft w:val="0"/>
      <w:marRight w:val="0"/>
      <w:marTop w:val="0"/>
      <w:marBottom w:val="0"/>
      <w:divBdr>
        <w:top w:val="none" w:sz="0" w:space="0" w:color="auto"/>
        <w:left w:val="none" w:sz="0" w:space="0" w:color="auto"/>
        <w:bottom w:val="none" w:sz="0" w:space="0" w:color="auto"/>
        <w:right w:val="none" w:sz="0" w:space="0" w:color="auto"/>
      </w:divBdr>
    </w:div>
    <w:div w:id="2109426889">
      <w:bodyDiv w:val="1"/>
      <w:marLeft w:val="0"/>
      <w:marRight w:val="0"/>
      <w:marTop w:val="0"/>
      <w:marBottom w:val="0"/>
      <w:divBdr>
        <w:top w:val="none" w:sz="0" w:space="0" w:color="auto"/>
        <w:left w:val="none" w:sz="0" w:space="0" w:color="auto"/>
        <w:bottom w:val="none" w:sz="0" w:space="0" w:color="auto"/>
        <w:right w:val="none" w:sz="0" w:space="0" w:color="auto"/>
      </w:divBdr>
    </w:div>
    <w:div w:id="2117866672">
      <w:bodyDiv w:val="1"/>
      <w:marLeft w:val="0"/>
      <w:marRight w:val="0"/>
      <w:marTop w:val="0"/>
      <w:marBottom w:val="0"/>
      <w:divBdr>
        <w:top w:val="none" w:sz="0" w:space="0" w:color="auto"/>
        <w:left w:val="none" w:sz="0" w:space="0" w:color="auto"/>
        <w:bottom w:val="none" w:sz="0" w:space="0" w:color="auto"/>
        <w:right w:val="none" w:sz="0" w:space="0" w:color="auto"/>
      </w:divBdr>
    </w:div>
    <w:div w:id="21285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12AE-D227-4F80-85EA-3896A891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21209</Words>
  <Characters>120896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2019-11-27T07:42:00Z</cp:lastPrinted>
  <dcterms:created xsi:type="dcterms:W3CDTF">2012-05-30T05:06:00Z</dcterms:created>
  <dcterms:modified xsi:type="dcterms:W3CDTF">2019-11-29T03:01:00Z</dcterms:modified>
</cp:coreProperties>
</file>