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D4776" w:rsidRPr="00DD4776" w:rsidRDefault="00DD4776" w:rsidP="00DD4776">
      <w:pPr>
        <w:tabs>
          <w:tab w:val="left" w:pos="2263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D4776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DD4776" w:rsidRPr="00DD4776" w:rsidRDefault="00DD4776" w:rsidP="00DD4776">
      <w:pPr>
        <w:tabs>
          <w:tab w:val="left" w:pos="3001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Тулунский</w:t>
      </w:r>
      <w:proofErr w:type="spellEnd"/>
      <w:r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</w:p>
    <w:p w:rsidR="00DD4776" w:rsidRPr="00DD4776" w:rsidRDefault="00DD4776" w:rsidP="00DD4776">
      <w:pPr>
        <w:tabs>
          <w:tab w:val="left" w:pos="3001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                                                                                                              ЕВДОКИМОВСКОГО СЕЛЬСКОГО ПОСЕЛЕНИЯ</w:t>
      </w:r>
    </w:p>
    <w:p w:rsidR="00DD4776" w:rsidRPr="00DD4776" w:rsidRDefault="00DD4776" w:rsidP="00DD4776">
      <w:pPr>
        <w:tabs>
          <w:tab w:val="left" w:pos="3001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DD4776" w:rsidRPr="00DD4776" w:rsidRDefault="00DD4776" w:rsidP="00DD4776">
      <w:pPr>
        <w:tabs>
          <w:tab w:val="left" w:pos="6002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D4776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DD4776" w:rsidRPr="00DD4776" w:rsidRDefault="00DD4776" w:rsidP="00DD477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с.Бадар</w:t>
      </w:r>
      <w:proofErr w:type="spellEnd"/>
    </w:p>
    <w:p w:rsidR="00DD4776" w:rsidRPr="00DD4776" w:rsidRDefault="00DD4776" w:rsidP="00DD4776">
      <w:pPr>
        <w:tabs>
          <w:tab w:val="left" w:pos="6655"/>
        </w:tabs>
        <w:ind w:firstLine="708"/>
        <w:rPr>
          <w:rFonts w:ascii="Times New Roman" w:hAnsi="Times New Roman" w:cs="Times New Roman"/>
          <w:lang w:eastAsia="en-US"/>
        </w:rPr>
      </w:pPr>
      <w:r w:rsidRPr="00DD4776">
        <w:rPr>
          <w:rFonts w:ascii="Times New Roman" w:hAnsi="Times New Roman" w:cs="Times New Roman"/>
          <w:lang w:eastAsia="en-US"/>
        </w:rPr>
        <w:t>«»                   2022г.</w:t>
      </w:r>
      <w:r w:rsidRPr="00DD4776">
        <w:rPr>
          <w:rFonts w:ascii="Times New Roman" w:hAnsi="Times New Roman" w:cs="Times New Roman"/>
          <w:lang w:eastAsia="en-US"/>
        </w:rPr>
        <w:tab/>
        <w:t xml:space="preserve">                         №</w:t>
      </w:r>
    </w:p>
    <w:p w:rsidR="00DD4776" w:rsidRPr="00DD4776" w:rsidRDefault="00DD4776" w:rsidP="00DD4776">
      <w:pPr>
        <w:rPr>
          <w:rFonts w:ascii="Times New Roman" w:hAnsi="Times New Roman" w:cs="Times New Roman"/>
          <w:lang w:eastAsia="en-US"/>
        </w:rPr>
      </w:pPr>
    </w:p>
    <w:p w:rsidR="00DD4776" w:rsidRPr="00DD4776" w:rsidRDefault="00DD4776" w:rsidP="00DD4776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Об утверждении Устава местной</w:t>
      </w:r>
    </w:p>
    <w:p w:rsidR="00DD4776" w:rsidRPr="00DD4776" w:rsidRDefault="00DD4776" w:rsidP="00DD4776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общественной организации </w:t>
      </w:r>
      <w:proofErr w:type="spellStart"/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Тулунского</w:t>
      </w:r>
      <w:proofErr w:type="spellEnd"/>
    </w:p>
    <w:p w:rsidR="00DD4776" w:rsidRPr="00DD4776" w:rsidRDefault="00DD4776" w:rsidP="00DD4776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района территориального общественного</w:t>
      </w:r>
    </w:p>
    <w:p w:rsidR="00DD4776" w:rsidRPr="00DD4776" w:rsidRDefault="00DD4776" w:rsidP="00DD4776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самоуправления села Бадар «Инициатива»</w:t>
      </w:r>
    </w:p>
    <w:p w:rsidR="00DD4776" w:rsidRPr="00DD4776" w:rsidRDefault="00DD4776" w:rsidP="00DD477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>В соответствии со статьей 27 Федерального закона от 06.10.2003 года №131-ФЗ «Об общих принципах организации местного самоуправлении в Российской Федерации», руководствуясь Уставом Евдокимовского муниципального образования.</w:t>
      </w: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tabs>
          <w:tab w:val="left" w:pos="5712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ПОСТАНОВЛЯЮ:</w:t>
      </w: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tabs>
          <w:tab w:val="left" w:pos="3074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1. Утвердить прилагаемый Устав местной общественной организации </w:t>
      </w: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Тулунского</w:t>
      </w:r>
      <w:proofErr w:type="spellEnd"/>
      <w:r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территориального общественного самоуправления села Бадар «ИНИЦИАТИВА»</w:t>
      </w:r>
    </w:p>
    <w:p w:rsidR="00DD4776" w:rsidRPr="00DD4776" w:rsidRDefault="00C225CA" w:rsidP="00DD4776">
      <w:pPr>
        <w:tabs>
          <w:tab w:val="left" w:pos="3074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О</w:t>
      </w:r>
      <w:bookmarkStart w:id="0" w:name="_GoBack"/>
      <w:bookmarkEnd w:id="0"/>
      <w:r w:rsidR="00DD4776" w:rsidRPr="00DD4776">
        <w:rPr>
          <w:rFonts w:ascii="Times New Roman" w:hAnsi="Times New Roman" w:cs="Times New Roman"/>
          <w:sz w:val="24"/>
          <w:szCs w:val="24"/>
          <w:lang w:eastAsia="en-US"/>
        </w:rPr>
        <w:t>публиковать настоящее постановление в газете «</w:t>
      </w:r>
      <w:proofErr w:type="spellStart"/>
      <w:r w:rsidR="00DD4776" w:rsidRPr="00DD4776">
        <w:rPr>
          <w:rFonts w:ascii="Times New Roman" w:hAnsi="Times New Roman" w:cs="Times New Roman"/>
          <w:sz w:val="24"/>
          <w:szCs w:val="24"/>
          <w:lang w:eastAsia="en-US"/>
        </w:rPr>
        <w:t>Евдокимовский</w:t>
      </w:r>
      <w:proofErr w:type="spellEnd"/>
      <w:r w:rsidR="00DD4776" w:rsidRPr="00DD4776">
        <w:rPr>
          <w:rFonts w:ascii="Times New Roman" w:hAnsi="Times New Roman" w:cs="Times New Roman"/>
          <w:sz w:val="24"/>
          <w:szCs w:val="24"/>
          <w:lang w:eastAsia="en-US"/>
        </w:rPr>
        <w:t xml:space="preserve"> вестник» и разместить на официальном сайте Администрации Евдокимовского сельского поселения в информационно-телекоммуникационной сети «Интернет»</w:t>
      </w:r>
    </w:p>
    <w:p w:rsidR="00DD4776" w:rsidRPr="00DD4776" w:rsidRDefault="00DD4776" w:rsidP="00DD4776">
      <w:pPr>
        <w:tabs>
          <w:tab w:val="left" w:pos="3074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776" w:rsidRPr="00DD4776" w:rsidRDefault="00DD4776" w:rsidP="00DD4776">
      <w:pPr>
        <w:tabs>
          <w:tab w:val="left" w:pos="2819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>Глава Евдокимовского</w:t>
      </w:r>
    </w:p>
    <w:p w:rsidR="00DD4776" w:rsidRPr="00DD4776" w:rsidRDefault="00DD4776" w:rsidP="00DD4776">
      <w:pPr>
        <w:tabs>
          <w:tab w:val="left" w:pos="2819"/>
          <w:tab w:val="left" w:pos="7515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776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r w:rsidRPr="00DD477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</w:t>
      </w:r>
      <w:proofErr w:type="spellStart"/>
      <w:r w:rsidRPr="00DD4776">
        <w:rPr>
          <w:rFonts w:ascii="Times New Roman" w:hAnsi="Times New Roman" w:cs="Times New Roman"/>
          <w:sz w:val="24"/>
          <w:szCs w:val="24"/>
          <w:lang w:eastAsia="en-US"/>
        </w:rPr>
        <w:t>В.Н.Копанев</w:t>
      </w:r>
      <w:proofErr w:type="spellEnd"/>
    </w:p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D4776" w:rsidRDefault="00DD4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3859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</w:tblGrid>
      <w:tr w:rsidR="00CE0954">
        <w:trPr>
          <w:tblHeader/>
          <w:jc w:val="right"/>
        </w:trPr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54" w:rsidRDefault="006C7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Протоколом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учредителей  </w:t>
            </w:r>
            <w:r w:rsidR="004D5AE7" w:rsidRPr="009A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 «»          2022</w:t>
            </w:r>
            <w:r w:rsidRPr="009A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E0954" w:rsidRDefault="00CE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ind w:right="6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УСТАВ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МЕСТНОЙ ОБЩЕСТВЕННОЙ ОРГАНИЗАЦИИ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ТУЛУНСКОГО РАЙОНА ТЕРРИТОРИАЛЬНОГО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ОБЩЕСТВЕННОГО САМОУПРАВЛЕНИЯ </w:t>
      </w:r>
      <w:r w:rsidR="004D5A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СЕЛА БАДАР</w:t>
      </w:r>
    </w:p>
    <w:p w:rsidR="00CE0954" w:rsidRDefault="004D5A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«ИНИЦИАТИВА</w:t>
      </w:r>
      <w:r w:rsidR="008806A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Под Местной общественной организацией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 обществен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самоуправления </w:t>
      </w:r>
      <w:r w:rsid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«Инициатива 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 Бадар</w:t>
      </w:r>
      <w:r w:rsid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(далее – ТОС),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Правовую основу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 ТОС в </w:t>
      </w:r>
      <w:proofErr w:type="spellStart"/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 составляют Конституция Российской Федерации, Федеральный закон "Об общих принципах организации местного самоуправления в Российской Федерации", Федеральный закон "Об общественных об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ъединениях", Устав Евдокимовского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настоящий устав ТОС.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Полное наименование: Местная общественная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территориальное </w:t>
      </w:r>
      <w:r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самоуправление</w:t>
      </w:r>
      <w:r w:rsidR="00C45B17"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06A4"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Инициатива 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 Бадар</w:t>
      </w:r>
      <w:r w:rsid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Сокращенное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наименование: ТОС  села Бадар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ТОС осуществляет свою деятельность в пределах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территории: ул. Звездная, ул. Перфиловская, ул. Береговая, переулок Школьный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переулок Мельничный,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Трактовая, ул. </w:t>
      </w:r>
      <w:proofErr w:type="spellStart"/>
      <w:r w:rsid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>Гадалейская</w:t>
      </w:r>
      <w:proofErr w:type="spellEnd"/>
      <w:r w:rsid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Братская, ул. Молодежная 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села </w:t>
      </w:r>
      <w:proofErr w:type="spellStart"/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Бадар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В осуществлении ТОС вправе принимать участие граждане Российской Федерации, проживающие на территории ТОС, достигшие шестнадцатилетнего возраста.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ТОС является юридическим лицом, со своей печатью, расчетным счетом. ТОС как юридическое лицо, считается созданным с момента государственной регистрации.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Местонахождение постоянно действующего руководящего органа ТОС: РФ, Иркутская область,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</w:t>
      </w:r>
      <w:proofErr w:type="gramEnd"/>
      <w:r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5B17"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с.Бадар</w:t>
      </w:r>
      <w:proofErr w:type="spellEnd"/>
      <w:r w:rsidRPr="008806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Организационно – правовая форма: общественная организация. Структура ТОС – единая.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Цели, задачи, формы и основные направления деятельности (предмет)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ТОС является самоорганизация граждан по месту их жительства на территории, указанной в пункте 1.4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ТОС являются: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решение различных социально-бытовых потребностей жителей ТОС;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защита прав и законных интересов жителей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информирование населения о деятельности органов и должностных лиц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 Бадар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органов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представительство интересов жителей соответствующей территории в органах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 Бадар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Формами осуществления деятельности ТОС являются: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проведение собраний граждан;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представительство интересов жителей в органах государственной власти, органах местного самоуправления;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исполнений решений принятых на Собрании граждан;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внесение проектов муниципальных правовых актов в органы мест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самоуправления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ТОС для реализации своих целей и задач вправе осуществлять следующие направления деятельности (предмет):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разработка, принятие и реализация планов и программ развития соответствующей территории с учетом программы комплексного социально-экон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 развития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подготовка и внесение в установленном порядке предложений в планы и программы комплексного социально-экон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 развития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внесение в органы мест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самоуправления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предложений, касающихся работы организаций в сфере жилищно-коммунального хозяйства, торговли, бытового обслуживания населения, работы пассажирского транспорта, иных вопросов местного значения;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общественный контроль за уборкой территории, вывозом мусора, работой соответствующих служб по управлению жилищным фондом;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участие в работах по благоустройству соответствующей территории;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организация культурно-просветительной, спортивно-массовой работы среди жителей соответствующей территории;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информирование населения о решениях органов и должностных лиц мест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самоуправления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принятых по предложению или при участии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общественный земельный контроль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участие в деятельности по развити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ю сферы образования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участие в деятельности по развитию сф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еры здравоохранения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участие в деятельности по развитию физической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 спорта в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  решение экологических  проблем и экол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огический контроль в </w:t>
      </w:r>
      <w:proofErr w:type="spellStart"/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 создание условий и улучшении условий для занятий физкультурой и спортом в пределах территории ТОС;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 содействие осуществлению благотворительной дея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в границах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18) участие в обеспечении первичных мер пожарной безопасности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 участие в мероприятиях по предупреждению и ликвидации последствий чрезвыча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йных ситуаций в границах Евдокимов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 развитие и продвижение территории, формирование устойчивого интереса к местности туристической направленности, связанные с обустройством гостевых домов, туристических троп, водоемов, аншлагов, обозначающих памятные места и исторические события, фестивали традиционных знаний, оборудование ремесленных мастерских и другие;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21) создание объектов коммунально –бытового назначения на территории ТОС в соответствии с действующим законодательством за счет собственных средств, добровольных взносов,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пожертвований  населения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иных юридических и физических лиц.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Органы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Собрание граждан (конференция граждан) - высший орган управления.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 ТОС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постоянно действующий руководящий орган.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Председатель – единоличный исполнительный орган.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Контрольно-ревизионный орган.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Органы ТОС обязаны: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учитывать мнение населения при принятии решений;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не реже одного раза в год информировать население соответствующей территории о своей работе на Собрании граждан;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ежегодно представл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в администрацию </w:t>
      </w:r>
      <w:proofErr w:type="spellStart"/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информацию о деятельности органа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Осуществление ТОС и участие в осуществлении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осуществляется непосредственно гражданами посредством проведения собраний граждан и конференций граждан, создания органов ТОС.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обсуждения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правовых актов Евдокимов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образования, а также посредством иных форм участия. 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проведения собраний, полномочия,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принятия решений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Собрание граждан (конференция граждан) является высшим органом управления ТОС. Собрание граждан может созываться Советом, контрольно – ревизионным органом, Председателем или инициативными группами граждан, проживающих на соответствующей территории, по мере необходимости, но, не реже одного раза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Собрание граждан считается правомочным, если в нем принимают участие не менее 1/3 жителей соответствующей территории, достигших шестнадцатилетнего возраста.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Инициатор проведения Собрания граждан не менее чем за две недели извещает жителей территории, на которой назначено проведение собрания о дате, месте проведения собрания, а также вопросах, которые выносятся на обсуждение населения.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Представители органов ме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самоуправления с. Бадар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присутствовать на собрании граждан.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К исключительной компетенции Собрания граждан (конференции граждан) относятся вопросы: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определение приоритетных направлений деятельности ТОС, принципов формирования и использования имущества;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принятие устава ТОС, внесение в него изменений;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установление структуры органов ТОС, избрание органов ТОС: Совета, Председателя, Ревизора и досрочное прекращение их полномочий;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утверждение сметы доходов и расходов ТОС и отчета о ее исполнении;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рассмотрение и утверждение отчетов о деятельности органов ТОС: Председателя, Ревизора;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определение порядка приема в состав членов некоммерческой организации и исключения из состава ее учредителей (членов);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утверждение годового отчета и бухгалтерской (финансовой) отчетности некоммерческой организации;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8)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принятие решений о реорганизации и ликвидации некоммерческой организации, о назначении ликвидационной комиссии (ликвидатора) и об утверждении ликвидационного баланса;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утверждение аудиторской организации или индивидуального аудитора некоммерческой организации.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принятие решений о размере и порядке уплаты ее членами членских и иных имущественных взносов.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Решения Собрания граждан (конференции граждан) принимаются путем открытого голосования большинством голосов присутствующих участников собрания. Решения по вопросам исключительной компетенции принимаются квалифицированным числом в 2/3 голосов присутствующих на Собрании граждан (конференции граждан).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Собрания граждан (конференции граждан) оформляются протоколами и в течение 10 дней доводятся до жителей</w:t>
      </w:r>
      <w:r w:rsidR="00C45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ТОС, администрации Евдокимовского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формирования, компетенция и прекращения полномочий Совета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Для осуществления основных направлений деятельности, реализации целей и задач ТОС в период между собраниями избирается орган ТОС - Совет. Совет является постоянно действующим руководящим органом.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Избрание Совета проводится путем открытого голосования квалифицированным числом в 2/3 голосов присутствующих на собрании граждан (конференции граждан).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Совет избирается собранием граждан (конференцией граждан) </w:t>
      </w: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на </w:t>
      </w:r>
      <w:r w:rsidRPr="004D5AE7">
        <w:rPr>
          <w:rFonts w:ascii="Times New Roman" w:eastAsia="Times New Roman" w:hAnsi="Times New Roman" w:cs="Times New Roman"/>
          <w:sz w:val="24"/>
          <w:szCs w:val="24"/>
        </w:rPr>
        <w:t xml:space="preserve">3 года.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избрания нового состава Совета, полномочия прежнего состава Совета прекращаются.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Полномочия Совета могут быть прекращены досрочно в случаях: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принятия решения Совета о самороспуске;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принятия соответствующего решения собранием граждан, в том числе в случае нарушения Советом законодательства, муниципальных правовых актов, настоящего устава;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Полномочия члена Совета могут быть прекращены досрочно в случаях: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отставки по собственному желанию;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смерти;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признания судом недееспособным или ограниченно дееспособным;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признания судом безвестно отсутствующим или объявления умершим;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смены места жительства, если новое место жительства не входит в границы территории, на которой осуществляется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принятия соответствующего решения собранием граждан, в том числе в случае нарушения членом Совета действующего законодательства, муниципальных правовых актов, настоящего устава;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досрочного прекращения полномочий Совета или его члена собрание граждан избирает Совет в новом составе или нового его члена.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Полномочия Совета: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представляет интересы населения, проживающего на соответствующей территории, в отношениях с органами местного самоуправления Евдокимовского муниципального образования, организациями независимо от форм собственности;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обеспечивает исполнение решений, принятых на Собраниях граждан (конференции граждан);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обеспечивает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 Евдокимовского муниципального образования;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вносит в органы местного самоуправления Евдокимовского муниципального образования проекты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решает иные вопросы по поручению Собрания граждан (конференции граждан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  <w:proofErr w:type="gramEnd"/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 Совет вправе: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созывать Собрания граждан (конференции граждан) для обсуждения инициатив по вопросам местного значения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выявлять мнение населения ТОС и проводить опросы по вопросам его жизнедеятельности.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 Основной формой работы Совета являются его заседания.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 Заседания Совета созываются Председателем по мере необходимости, но не реже одного раза в квартал.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Внеочередные заседания созываются по инициативе не менее одной трети членов Совета ТОС от общего числа его членов, а также Председателем.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 Заседание Совета считается правомочным, если на нем присутствует не менее двух третей от установленного числа членов Совета.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 О времени созыва и месте проведения заседания Совета, а также о вопросах, вносимых на рассмотрение заседания, Председатель сообщает членам Совета и доводит до сведения населения ТОС не менее чем за 10 дней до заседания.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 По вопросам, вносимым на заседание Совета,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Совета.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5.14. Во время заседания ведется протокол. Протокол подписывается Председателем и секретарем собрания.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5.15. Решения Совета в течение 10 дней со дня принятия доводятся до сведения населения ТОС и администрации Евдокимовского муниципального образования.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Председатель ТОС, порядок избрания и компетенция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Председатель является единоличным исполнительным органом ТОС. Председатель избирается Собранием граждан (конференции граждан), квалифицированным большинством в 2\3 голосов от числа присутствующих на Собрании граждан. Председатель избирается на срок полномочий Совета.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Полномочия Председателя: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без доверенности действует от имени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ТОС в органах государственной власти, органах местного самоуправления, иных учреждениях, предприятиях и организациях;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 в банках расчетные и иные счета;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выдает доверенности;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распоряжается имуществом ТОС в соответствии с настоящим уставом и в порядке, определенном Собранием граждан;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заключает договоры, контракты и соглашения от имени ТОС;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на утверждение Собранию граждан ежегодный отчет о деятельности Совета;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координирует деятельность ТОС, обеспечивает реализацию программ, проектов, планов, а также организует и контролирует исполнение решений Собрания граждан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Совета и свои собственные;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обеспечивает учет участников ТОС;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Председатель вправе принимать решения по другим вопросам деятельности ТОС, в соответствии с Уставом, не относящиеся к исключительной компетенции других органов ТОС.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Контрольно-ревизионный орган, порядок избрания и компетенция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избирается Собранием граждан квалифицированным большинством в 2\3 голосов от числа присутствующих на Собрании граждан, сроком полномочий на 3 года для проверки финансово-хозяйственной деятельности, осуществляемой ТОС.</w:t>
      </w: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обязан ежегодно осуществлять проверку финансово-хозяйственной деятельности ТОС и представлять свой отчет Собранию граждан.</w:t>
      </w: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в праве в любое время проводить проверки финансово-хозяйственной деятельности ТОС и иметь доступ ко всей документации, касающейся деятельности ТОС.</w:t>
      </w: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подотчетен в своей деятельности Собранию граждан.</w:t>
      </w:r>
    </w:p>
    <w:p w:rsidR="00CE0954" w:rsidRDefault="006C7B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не может входить в состав других выборных органов управления ТОС.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Члены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Членами ТОС являются граждане Российской Федерации, проживающие в границах территории, указанные в пункте 1.4 настоящего Устава, и достигшие шестнадцатилетнего возраста.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Участие граждан в деятельности ТОС является свободным, добровольным и безвозмездным.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следующие права: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разработке документов, определяющих основные направления деятельности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замечания и предложения по улучшению работы ТОС и его органов;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информацию о деятельности ТОС, знакомиться с ее бухгалтерской и иной документацией;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повесткой дня конференции ТОС, быть извещенным о дате и месте проведения конференции и осуществлять свое право голоса на конференции;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деятельность руководящих органов ТОС посредством участия в заседаниях конференции делегатов;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участие во всех мероприятиях, организованных ТОС.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иные права, предусмотренные настоящим Уставом и действующим законодательством.</w:t>
      </w:r>
    </w:p>
    <w:p w:rsidR="00CE0954" w:rsidRDefault="006C7B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обязаны: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положения настоящего Устава, регламентов и решений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 участвовать в деятельности ТОС для достижения целей, определенных настоящим Уставом;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и решения органов ТОС, принятые в соответствии с действующим законодательством и настоящим Уставом;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допускать действий, которые могут нанести ущерб интересам ТОС и его участникам;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разглашать конфиденциальную информацию о деятельности ТОС.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 разглашать персональные данные жителей и собственников, проживающих на территории ТОС;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иные обязанности, предусмотренные настоящим Уставом и действующим законодательством.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не достигшие возраста 18 лет, не могут быть избраны в руководящие и контрольно-ревизионные органы.</w:t>
      </w:r>
    </w:p>
    <w:p w:rsidR="00CE0954" w:rsidRDefault="00CE09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Имущество и финансовые средства территориального общественного самоуправления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Финансово-экономическую основу территориального общественного самоуправления составляют собственные финансовые средства и имущество. </w:t>
      </w:r>
    </w:p>
    <w:p w:rsidR="00CE0954" w:rsidRPr="004D5AE7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 формирования имущества ТОС:</w:t>
      </w:r>
    </w:p>
    <w:p w:rsidR="00CE0954" w:rsidRPr="004D5AE7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добровольные пожертвований граждан, организаций, добровольных материальных вложений граждан, 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AE7">
        <w:rPr>
          <w:rFonts w:ascii="Times New Roman" w:eastAsia="Times New Roman" w:hAnsi="Times New Roman" w:cs="Times New Roman"/>
          <w:color w:val="000000"/>
          <w:sz w:val="24"/>
          <w:szCs w:val="24"/>
        </w:rPr>
        <w:t>-  иные поступления в соответствии с законодательством.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Решения собрания (конференции) граждан о внесении добровольных пожертвований, добровольном трудовом участии носят рекомендательный характер.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 Смета доходов и расходов территориального общественного самоуправления утверждается решением собрания (конференции) граждан.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Собственные финансовые средства и имущество территориального общественного самоуправления используются для достижения целей и задач территориального общественного самоуправления, решения вопросов, определенных п.2.4 настоящего Устава.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 Председатель территориального общественного самоуправления самостоятельно приобретает имущество и распоряжается финансовыми средствами территориального общественного самоуправления в пределах до 1000 рублей в месяц, в целях организации деятельности Совета (приобретение канцелярских принадлежностей, ксерокопирование документов, опубликование решений и другое).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 Приобретение имущества, распоряжение имуществом и финансовыми средствами территориального общественного самоуправления в целях осуществления территориального общественного самоуправления, а также в целях организации деятельности Совета территориального общественного самоуправления, проведения собрания (конференции) граждан в размере более (сумма) рублей в месяц осуществляется на основании решения Совета территориального общественного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9.7. Использование имущества и денежных средств территориального общественного самоуправления осуществляется только в целях, предусмотренных п.2.3 настоящего устава.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граждан.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может совершать сделки с имуществом, находящимся в его собственности, в том числе с имуществом, полученным в порядке дарения. Распоряжение имуществом, полученным в порядке жертвования, осуществляется в порядке, предусмотренном жертвователя и (или) с его согласия.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9.8. Ответственность за соблюдение законодательства при выполнении финансово-экономических, хозяйственных операций несет председатель территориального общественного самоуправления или члены Совета территориального общественного самоуправления в соответствии с их компетенцией.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отвечает по своим обязательствам своим имуществом и финансовыми средствами.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Соблюдать при осуществлении своей деятельности Конституцию Российской Федерации, законодательство Российской Федерации, общепризнанные принципы и нормы международного права, а также положения, предусмотренные настоящим Уставом;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публиковать отчет об использовании имущества или обеспечивать доступность ознакомления с указанным отчетом;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информировать орган, принявший решение о государственной регистрации ТОС,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ТОС в объёме сведений, включаемых в Единый государственный реестр юридических лиц;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ТОС, а также годовые и квартальные отчёты о своей деятельности в объёме сведений, представляемых в налоговые органы;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представителей органа, принимающего решения о государственной регистрации общественных объединений, на проводимые ТОС мероприятия;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ТОС в связи с достижением уставных целей и соблюдением законодательства Российской Федерации;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орган, принявший решение о государственной регистрации ТОС, об изменении сведений, включаемых в Единый государственный реестр юридических лиц, в течение трёх дней с момента таких изменений;</w:t>
      </w:r>
    </w:p>
    <w:p w:rsidR="00CE0954" w:rsidRDefault="006C7B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иные требования и обязанности, установленные законодательством Российской Федерации для общественных объединений.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Порядок внесения изменений в Устав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 Изменения в настоящий устав принимаются решением Собрания граждан (конференцией граждан) путем открытого голосования квалифицированным большинством в 2\3 голосов от числа присутствующих на Собрании граждан (конференции граждан).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Изменения в настоящий устав подлежат государственной регистрации в установленном законом порядке.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Прекращение деятельности ТОС</w:t>
      </w:r>
    </w:p>
    <w:p w:rsidR="00CE0954" w:rsidRDefault="00CE09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Реорганизация ТОС (слияние, присоединение, разделение, выделение, преобразование) осуществляется по решению Собрания граждан (конференции граждан) и подлежит государственной регистрации в порядке, установленном законодательством Российской Федерации. Имущество ТОС переходит после её реорганизации к вновь возникшим юридическим лицам в порядке, предусмотренном Гражданским кодексом Российской Федерации.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 Ликвидация ТОС осуществляется по решению Собрания граждан (конференции граждан) либо судом по основаниям, предусмотренным действующим законодательством.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 Имущество, оставшееся в результате ликвидации ТОС после удовлетворения требований кредиторов, направляется на цели, предусмотренные настоящим Уставом, либо на благотворительные цели. Решение об использовании оставшегося имущества публикуется ликвидационной комиссией в печати.</w:t>
      </w:r>
    </w:p>
    <w:p w:rsidR="00CE0954" w:rsidRDefault="006C7B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12.4. При реорганизации или ликвидации Организации все документы передаются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действующим законодательством правопреемнику.</w:t>
      </w:r>
    </w:p>
    <w:p w:rsidR="00CE0954" w:rsidRDefault="006C7B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12.5. Реорганизация или ликвидация подлежат государственной регистрации в установленном законом порядке.</w:t>
      </w:r>
    </w:p>
    <w:sectPr w:rsidR="00CE0954">
      <w:pgSz w:w="11906" w:h="16838"/>
      <w:pgMar w:top="1140" w:right="854" w:bottom="962" w:left="171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7AC"/>
    <w:multiLevelType w:val="multilevel"/>
    <w:tmpl w:val="8D76723C"/>
    <w:lvl w:ilvl="0">
      <w:start w:val="1"/>
      <w:numFmt w:val="decimal"/>
      <w:lvlText w:val="%1."/>
      <w:lvlJc w:val="left"/>
      <w:pPr>
        <w:ind w:left="707" w:hanging="28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1" w15:restartNumberingAfterBreak="0">
    <w:nsid w:val="352E667C"/>
    <w:multiLevelType w:val="multilevel"/>
    <w:tmpl w:val="D98A3228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2" w15:restartNumberingAfterBreak="0">
    <w:nsid w:val="7ABA085F"/>
    <w:multiLevelType w:val="multilevel"/>
    <w:tmpl w:val="BE08EB8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954"/>
    <w:rsid w:val="004D5AE7"/>
    <w:rsid w:val="006C7B0F"/>
    <w:rsid w:val="008806A4"/>
    <w:rsid w:val="009A1793"/>
    <w:rsid w:val="00C225CA"/>
    <w:rsid w:val="00C45B17"/>
    <w:rsid w:val="00CE0954"/>
    <w:rsid w:val="00D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0DD0"/>
  <w15:docId w15:val="{72D32F1E-6DC9-41C4-9B2B-E4A90967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120" w:after="120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12</cp:revision>
  <dcterms:created xsi:type="dcterms:W3CDTF">2022-01-16T11:45:00Z</dcterms:created>
  <dcterms:modified xsi:type="dcterms:W3CDTF">2022-03-14T01:26:00Z</dcterms:modified>
</cp:coreProperties>
</file>