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B7DFE" w:rsidRDefault="007B7DFE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декабрь</w:t>
                            </w:r>
                          </w:p>
                          <w:p w:rsidR="007B7DFE" w:rsidRDefault="007B7DF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№46</w:t>
                            </w:r>
                          </w:p>
                          <w:p w:rsidR="007B7DFE" w:rsidRDefault="007B7DF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(393)</w:t>
                            </w:r>
                          </w:p>
                          <w:p w:rsidR="007B7DFE" w:rsidRDefault="007B7DF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7B7DFE" w:rsidRDefault="007B7DF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27 .12.2019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7B7DFE" w:rsidRDefault="007B7DF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7B7DFE" w:rsidRDefault="007B7DF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7B7DFE" w:rsidRDefault="007B7DFE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декабрь</w:t>
                      </w:r>
                    </w:p>
                    <w:p w:rsidR="007B7DFE" w:rsidRDefault="007B7DF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№46</w:t>
                      </w:r>
                    </w:p>
                    <w:p w:rsidR="007B7DFE" w:rsidRDefault="007B7DF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(393)</w:t>
                      </w:r>
                    </w:p>
                    <w:p w:rsidR="007B7DFE" w:rsidRDefault="007B7DF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7B7DFE" w:rsidRDefault="007B7DF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27 .12.2019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7B7DFE" w:rsidRDefault="007B7DF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7B7DFE" w:rsidRDefault="007B7DF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</w:t>
      </w:r>
      <w:r w:rsidR="007B7DFE">
        <w:rPr>
          <w:sz w:val="40"/>
          <w:szCs w:val="40"/>
        </w:rPr>
        <w:t>26</w:t>
      </w:r>
      <w:proofErr w:type="gramEnd"/>
      <w:r w:rsidR="000607FA">
        <w:rPr>
          <w:sz w:val="40"/>
          <w:szCs w:val="40"/>
        </w:rPr>
        <w:t xml:space="preserve"> 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7B7DFE">
        <w:rPr>
          <w:sz w:val="40"/>
          <w:szCs w:val="40"/>
        </w:rPr>
        <w:t>ов</w:t>
      </w:r>
      <w:bookmarkStart w:id="0" w:name="_GoBack"/>
      <w:bookmarkEnd w:id="0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EE35E8" w:rsidRPr="00FB7830" w:rsidRDefault="00EE35E8" w:rsidP="0080374E">
      <w:pPr>
        <w:jc w:val="both"/>
      </w:pPr>
    </w:p>
    <w:p w:rsidR="00FB7830" w:rsidRDefault="000B7AA6" w:rsidP="00747FAD">
      <w:pPr>
        <w:jc w:val="both"/>
      </w:pPr>
      <w:r>
        <w:t>1</w:t>
      </w:r>
      <w:r w:rsidR="0080374E" w:rsidRPr="00FB7830">
        <w:t>.</w:t>
      </w:r>
      <w:r w:rsidR="00747FAD">
        <w:t xml:space="preserve">Постановление администрации </w:t>
      </w:r>
      <w:proofErr w:type="spellStart"/>
      <w:r w:rsidR="00747FAD">
        <w:t>Евдокимовского</w:t>
      </w:r>
      <w:proofErr w:type="spellEnd"/>
      <w:r w:rsidR="00747FAD">
        <w:t xml:space="preserve"> сельского поселения от 24.12.2019г №72 О внесении изменений в постановление №9 от 18.03.2011г Главы </w:t>
      </w:r>
      <w:proofErr w:type="spellStart"/>
      <w:r w:rsidR="00747FAD">
        <w:t>Евдокимовского</w:t>
      </w:r>
      <w:proofErr w:type="spellEnd"/>
      <w:r w:rsidR="00747FAD">
        <w:t xml:space="preserve"> сельского поселения «Упорядочение дорожного фонда </w:t>
      </w:r>
      <w:proofErr w:type="spellStart"/>
      <w:r w:rsidR="00747FAD">
        <w:t>Евдокимовского</w:t>
      </w:r>
      <w:proofErr w:type="spellEnd"/>
      <w:r w:rsidR="00747FAD">
        <w:t xml:space="preserve"> сельского поселения» (с изменениями от 21.03.2013г №9а </w:t>
      </w:r>
    </w:p>
    <w:p w:rsidR="00747FAD" w:rsidRDefault="00747FAD" w:rsidP="00747FAD">
      <w:pPr>
        <w:jc w:val="both"/>
      </w:pPr>
      <w:r>
        <w:t xml:space="preserve">2.Постановление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26.12.2019г №73 О внесении изменений в муниципальную программу «Социально-экономическое развитие территории сельского поселения» на 2018-2022 </w:t>
      </w:r>
      <w:proofErr w:type="spellStart"/>
      <w:proofErr w:type="gramStart"/>
      <w:r>
        <w:t>годы,утвержденную</w:t>
      </w:r>
      <w:proofErr w:type="spellEnd"/>
      <w:proofErr w:type="gramEnd"/>
      <w:r>
        <w:t xml:space="preserve"> постановлением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15.11.2017г №61</w:t>
      </w:r>
    </w:p>
    <w:p w:rsidR="00747FAD" w:rsidRDefault="00747FAD" w:rsidP="00747FAD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  <w:proofErr w:type="gramStart"/>
      <w:r w:rsidRPr="00EA5E0C">
        <w:rPr>
          <w:rFonts w:ascii="Times New Roman" w:hAnsi="Times New Roman"/>
          <w:sz w:val="22"/>
          <w:szCs w:val="22"/>
        </w:rPr>
        <w:t>( с</w:t>
      </w:r>
      <w:proofErr w:type="gramEnd"/>
      <w:r w:rsidRPr="00EA5E0C">
        <w:rPr>
          <w:rFonts w:ascii="Times New Roman" w:hAnsi="Times New Roman"/>
          <w:sz w:val="22"/>
          <w:szCs w:val="22"/>
        </w:rPr>
        <w:t xml:space="preserve">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</w:t>
      </w:r>
      <w:r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№ 66 от 22.11.2019, от 09.12.2019 №68а,от 24.12.2019г №71)</w:t>
      </w:r>
      <w:r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747FAD" w:rsidRDefault="00747FAD" w:rsidP="00747FAD">
      <w:pPr>
        <w:jc w:val="both"/>
      </w:pPr>
    </w:p>
    <w:p w:rsidR="00FB7830" w:rsidRDefault="00FB7830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80374E">
      <w:pPr>
        <w:jc w:val="both"/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                         </w:t>
      </w: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lastRenderedPageBreak/>
        <w:t xml:space="preserve">                         Иркутская область</w:t>
      </w: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Тулунский</w:t>
      </w:r>
      <w:proofErr w:type="spellEnd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район</w:t>
      </w: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                       АДМИНИСТРАЦИЯ</w:t>
      </w: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Евдокимовского</w:t>
      </w:r>
      <w:proofErr w:type="spellEnd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сельского поселения</w:t>
      </w: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                      ПОСТАНОВЛЕНИЕ</w:t>
      </w:r>
    </w:p>
    <w:p w:rsidR="00A26A31" w:rsidRDefault="00A26A31" w:rsidP="00A26A31">
      <w:pPr>
        <w:pStyle w:val="affb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ind w:firstLine="993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24 декабря 2019г                                  №72</w:t>
      </w:r>
    </w:p>
    <w:p w:rsidR="00A26A31" w:rsidRDefault="00A26A31" w:rsidP="00A26A31">
      <w:pPr>
        <w:pStyle w:val="affb"/>
        <w:ind w:firstLine="993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ind w:firstLine="993"/>
        <w:jc w:val="center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proofErr w:type="spell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с.Бадар</w:t>
      </w:r>
      <w:proofErr w:type="spellEnd"/>
    </w:p>
    <w:p w:rsidR="00A26A31" w:rsidRDefault="00A26A31" w:rsidP="00A26A31">
      <w:pPr>
        <w:pStyle w:val="affb"/>
        <w:spacing w:before="936" w:line="321" w:lineRule="exact"/>
        <w:ind w:left="567" w:right="-1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О внесении изменений в постановление </w:t>
      </w:r>
      <w:r>
        <w:rPr>
          <w:i/>
          <w:iCs/>
          <w:color w:val="2E2823"/>
          <w:w w:val="72"/>
          <w:sz w:val="26"/>
          <w:szCs w:val="26"/>
          <w:lang w:bidi="he-IL"/>
        </w:rPr>
        <w:t xml:space="preserve">NQ </w:t>
      </w: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9 от </w:t>
      </w: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br/>
        <w:t xml:space="preserve">18.03.2011 г. Главы </w:t>
      </w:r>
      <w:proofErr w:type="spell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Евдокимовского</w:t>
      </w:r>
      <w:proofErr w:type="spellEnd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сельского </w:t>
      </w: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br/>
        <w:t xml:space="preserve">поселения «Упорядочение дорожного фонда </w:t>
      </w: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br/>
      </w:r>
      <w:proofErr w:type="spell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Евдокимовского</w:t>
      </w:r>
      <w:proofErr w:type="spellEnd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сельского поселения».(с изменениями от 21 марта 2012г №9а</w:t>
      </w:r>
    </w:p>
    <w:p w:rsidR="00A26A31" w:rsidRDefault="00A26A31" w:rsidP="00A26A31">
      <w:pPr>
        <w:pStyle w:val="affb"/>
        <w:spacing w:before="936" w:line="321" w:lineRule="exact"/>
        <w:ind w:left="1483" w:right="-1" w:hanging="916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Pr="00991420" w:rsidRDefault="00A26A31" w:rsidP="00A26A31">
      <w:pPr>
        <w:pStyle w:val="affb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br w:type="column"/>
      </w:r>
      <w:r>
        <w:rPr>
          <w:rFonts w:ascii="Times New Roman" w:hAnsi="Times New Roman" w:cs="Times New Roman"/>
          <w:b/>
          <w:bCs/>
          <w:color w:val="2E2823"/>
          <w:sz w:val="25"/>
          <w:szCs w:val="25"/>
          <w:lang w:bidi="he-IL"/>
        </w:rPr>
        <w:lastRenderedPageBreak/>
        <w:t xml:space="preserve">!9а </w:t>
      </w:r>
    </w:p>
    <w:p w:rsidR="00A26A31" w:rsidRDefault="00A26A31" w:rsidP="00A26A31">
      <w:pPr>
        <w:pStyle w:val="affb"/>
        <w:rPr>
          <w:rFonts w:ascii="Times New Roman" w:hAnsi="Times New Roman" w:cs="Times New Roman"/>
          <w:sz w:val="25"/>
          <w:szCs w:val="25"/>
          <w:lang w:bidi="he-IL"/>
        </w:rPr>
        <w:sectPr w:rsidR="00A26A31" w:rsidSect="00A26A31">
          <w:pgSz w:w="11907" w:h="16840"/>
          <w:pgMar w:top="360" w:right="363" w:bottom="360" w:left="1843" w:header="720" w:footer="720" w:gutter="0"/>
          <w:cols w:num="2" w:space="155" w:equalWidth="0">
            <w:col w:w="7300" w:space="2030"/>
            <w:col w:w="614"/>
          </w:cols>
          <w:noEndnote/>
        </w:sectPr>
      </w:pPr>
    </w:p>
    <w:p w:rsidR="00A26A31" w:rsidRDefault="00A26A31" w:rsidP="00A26A31">
      <w:pPr>
        <w:pStyle w:val="affb"/>
        <w:spacing w:line="321" w:lineRule="exact"/>
        <w:ind w:left="1488" w:right="101" w:firstLine="355"/>
        <w:jc w:val="both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связи  с</w:t>
      </w:r>
      <w:proofErr w:type="gramEnd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постановкой на государственный кадастровый учет автомобильных дорог общего пользования местного значения , руководствуясь Уставом </w:t>
      </w:r>
      <w:proofErr w:type="spell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Евдокимовского</w:t>
      </w:r>
      <w:proofErr w:type="spellEnd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муниципального образования: </w:t>
      </w:r>
    </w:p>
    <w:p w:rsidR="00A26A31" w:rsidRDefault="00A26A31" w:rsidP="00A26A31">
      <w:pPr>
        <w:pStyle w:val="affb"/>
        <w:spacing w:before="292" w:line="283" w:lineRule="exact"/>
        <w:ind w:left="5265" w:right="893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ПОСТАНОВЛЯЮ: </w:t>
      </w:r>
    </w:p>
    <w:p w:rsidR="00A26A31" w:rsidRDefault="00A26A31" w:rsidP="00A26A31">
      <w:pPr>
        <w:pStyle w:val="affb"/>
        <w:spacing w:before="360" w:line="321" w:lineRule="exact"/>
        <w:ind w:left="1483" w:right="111" w:firstLine="307"/>
        <w:jc w:val="both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Евдокимовского</w:t>
      </w:r>
      <w:proofErr w:type="spellEnd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сельского поселения от 18.03.2011г №9 «Упорядочение дорожного фонда </w:t>
      </w:r>
      <w:proofErr w:type="spell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Евдокимовского</w:t>
      </w:r>
      <w:proofErr w:type="spellEnd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сельского поселения» (с изменениями от 21 марта 2012 г №9а) следующие изменения:</w:t>
      </w:r>
    </w:p>
    <w:p w:rsidR="00A26A31" w:rsidRDefault="00A26A31" w:rsidP="00A26A31">
      <w:pPr>
        <w:pStyle w:val="affb"/>
        <w:spacing w:before="360" w:line="321" w:lineRule="exact"/>
        <w:ind w:left="1483" w:right="111" w:firstLine="307"/>
        <w:jc w:val="both"/>
        <w:rPr>
          <w:i/>
          <w:iCs/>
          <w:color w:val="2E2823"/>
          <w:w w:val="72"/>
          <w:sz w:val="26"/>
          <w:szCs w:val="26"/>
          <w:lang w:bidi="he-IL"/>
        </w:rPr>
      </w:pPr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1.1. </w:t>
      </w:r>
      <w:proofErr w:type="gram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приложение  к</w:t>
      </w:r>
      <w:proofErr w:type="gramEnd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постановлению «Перечень дорог общего пользования местного значения  </w:t>
      </w:r>
      <w:proofErr w:type="spellStart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>Евдокимовского</w:t>
      </w:r>
      <w:proofErr w:type="spellEnd"/>
      <w:r>
        <w:rPr>
          <w:rFonts w:ascii="Times New Roman" w:hAnsi="Times New Roman" w:cs="Times New Roman"/>
          <w:color w:val="2E2823"/>
          <w:sz w:val="27"/>
          <w:szCs w:val="27"/>
          <w:lang w:bidi="he-IL"/>
        </w:rPr>
        <w:t xml:space="preserve"> муниципального образования и их идентификация» изложить в следующей редакции:</w:t>
      </w:r>
    </w:p>
    <w:p w:rsidR="00A26A31" w:rsidRPr="00620D94" w:rsidRDefault="00A26A31" w:rsidP="00A26A31">
      <w:pPr>
        <w:pStyle w:val="affb"/>
        <w:spacing w:before="302" w:line="321" w:lineRule="exact"/>
        <w:rPr>
          <w:rFonts w:ascii="Times New Roman" w:hAnsi="Times New Roman" w:cs="Times New Roman"/>
          <w:color w:val="2E2823"/>
          <w:sz w:val="27"/>
          <w:szCs w:val="27"/>
          <w:lang w:bidi="he-IL"/>
        </w:rPr>
        <w:sectPr w:rsidR="00A26A31" w:rsidRPr="00620D94" w:rsidSect="007B7DFE">
          <w:type w:val="continuous"/>
          <w:pgSz w:w="11907" w:h="16840"/>
          <w:pgMar w:top="360" w:right="1417" w:bottom="360" w:left="590" w:header="720" w:footer="720" w:gutter="0"/>
          <w:cols w:space="720"/>
          <w:noEndnote/>
        </w:sectPr>
      </w:pPr>
    </w:p>
    <w:p w:rsidR="00A26A31" w:rsidRDefault="00A26A31" w:rsidP="00A26A31">
      <w:pPr>
        <w:pStyle w:val="affb"/>
        <w:rPr>
          <w:lang w:bidi="he-IL"/>
        </w:rPr>
        <w:sectPr w:rsidR="00A26A31">
          <w:type w:val="continuous"/>
          <w:pgSz w:w="11907" w:h="16840"/>
          <w:pgMar w:top="360" w:right="363" w:bottom="360" w:left="590" w:header="720" w:footer="720" w:gutter="0"/>
          <w:cols w:space="720"/>
          <w:noEndnote/>
        </w:sectPr>
      </w:pPr>
    </w:p>
    <w:p w:rsidR="00A26A31" w:rsidRPr="00620D94" w:rsidRDefault="00A26A31" w:rsidP="00A26A31">
      <w:pPr>
        <w:pStyle w:val="affb"/>
        <w:spacing w:line="321" w:lineRule="exact"/>
        <w:rPr>
          <w:rFonts w:ascii="Times New Roman" w:hAnsi="Times New Roman" w:cs="Times New Roman"/>
          <w:color w:val="2E2823"/>
          <w:sz w:val="27"/>
          <w:szCs w:val="27"/>
          <w:lang w:bidi="he-IL"/>
        </w:rPr>
      </w:pPr>
    </w:p>
    <w:p w:rsidR="00A26A31" w:rsidRDefault="00A26A31" w:rsidP="00A26A31">
      <w:pPr>
        <w:pStyle w:val="affb"/>
        <w:rPr>
          <w:rFonts w:ascii="Times New Roman" w:hAnsi="Times New Roman" w:cs="Times New Roman"/>
          <w:sz w:val="27"/>
          <w:szCs w:val="27"/>
          <w:lang w:bidi="he-IL"/>
        </w:rPr>
        <w:sectPr w:rsidR="00A26A31">
          <w:type w:val="continuous"/>
          <w:pgSz w:w="11907" w:h="16840"/>
          <w:pgMar w:top="360" w:right="363" w:bottom="360" w:left="590" w:header="720" w:footer="720" w:gutter="0"/>
          <w:cols w:num="3" w:space="720" w:equalWidth="0">
            <w:col w:w="5803" w:space="38"/>
            <w:col w:w="1209" w:space="1756"/>
            <w:col w:w="1252"/>
          </w:cols>
          <w:noEndnote/>
        </w:sectPr>
      </w:pPr>
    </w:p>
    <w:p w:rsidR="00A26A31" w:rsidRDefault="00A26A31" w:rsidP="00A26A31">
      <w:pPr>
        <w:pStyle w:val="affb"/>
        <w:spacing w:before="297" w:line="244" w:lineRule="exact"/>
        <w:ind w:left="4919" w:right="897"/>
        <w:rPr>
          <w:rFonts w:ascii="Times New Roman" w:hAnsi="Times New Roman" w:cs="Times New Roman"/>
          <w:color w:val="342D2A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342D2A"/>
          <w:sz w:val="23"/>
          <w:szCs w:val="23"/>
          <w:lang w:bidi="he-IL"/>
        </w:rPr>
        <w:lastRenderedPageBreak/>
        <w:t xml:space="preserve">ПЕРЕЧЕНЬ </w:t>
      </w:r>
    </w:p>
    <w:p w:rsidR="00A26A31" w:rsidRDefault="00A26A31" w:rsidP="00A26A31">
      <w:pPr>
        <w:pStyle w:val="affb"/>
        <w:spacing w:line="268" w:lineRule="exact"/>
        <w:ind w:left="1387" w:right="897"/>
        <w:rPr>
          <w:rFonts w:ascii="Times New Roman" w:hAnsi="Times New Roman" w:cs="Times New Roman"/>
          <w:color w:val="342D2A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342D2A"/>
          <w:sz w:val="23"/>
          <w:szCs w:val="23"/>
          <w:lang w:bidi="he-IL"/>
        </w:rPr>
        <w:t xml:space="preserve">дорог общего пользования местного значения </w:t>
      </w:r>
      <w:proofErr w:type="spellStart"/>
      <w:r>
        <w:rPr>
          <w:rFonts w:ascii="Times New Roman" w:hAnsi="Times New Roman" w:cs="Times New Roman"/>
          <w:color w:val="342D2A"/>
          <w:sz w:val="23"/>
          <w:szCs w:val="23"/>
          <w:lang w:bidi="he-IL"/>
        </w:rPr>
        <w:t>Евдокимовского</w:t>
      </w:r>
      <w:proofErr w:type="spellEnd"/>
      <w:r>
        <w:rPr>
          <w:rFonts w:ascii="Times New Roman" w:hAnsi="Times New Roman" w:cs="Times New Roman"/>
          <w:color w:val="342D2A"/>
          <w:sz w:val="23"/>
          <w:szCs w:val="23"/>
          <w:lang w:bidi="he-IL"/>
        </w:rPr>
        <w:t xml:space="preserve"> муниципального </w:t>
      </w:r>
      <w:r>
        <w:rPr>
          <w:rFonts w:ascii="Times New Roman" w:hAnsi="Times New Roman" w:cs="Times New Roman"/>
          <w:color w:val="342D2A"/>
          <w:sz w:val="23"/>
          <w:szCs w:val="23"/>
          <w:lang w:bidi="he-IL"/>
        </w:rPr>
        <w:br/>
        <w:t xml:space="preserve">образования и их идентификация. </w:t>
      </w:r>
    </w:p>
    <w:p w:rsidR="00A26A31" w:rsidRDefault="00A26A31" w:rsidP="00A26A31">
      <w:pPr>
        <w:pStyle w:val="affb"/>
        <w:spacing w:before="273" w:line="1" w:lineRule="exact"/>
        <w:rPr>
          <w:rFonts w:ascii="Times New Roman" w:hAnsi="Times New Roman" w:cs="Times New Roman"/>
          <w:sz w:val="23"/>
          <w:szCs w:val="23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533"/>
        <w:gridCol w:w="2554"/>
        <w:gridCol w:w="1147"/>
        <w:gridCol w:w="2750"/>
      </w:tblGrid>
      <w:tr w:rsidR="00A26A31" w:rsidTr="007B7DFE">
        <w:trPr>
          <w:trHeight w:hRule="exact" w:val="2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NQ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Наименование дороги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Идентификационный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  <w:t xml:space="preserve">Расстояние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Примечание </w:t>
            </w:r>
          </w:p>
        </w:tc>
      </w:tr>
      <w:tr w:rsidR="00A26A31" w:rsidTr="007B7DFE">
        <w:trPr>
          <w:trHeight w:hRule="exact" w:val="2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п</w:t>
            </w:r>
            <w:r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  <w:t>/</w:t>
            </w: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 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номер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  <w:t xml:space="preserve">дороги в км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</w:pPr>
          </w:p>
        </w:tc>
      </w:tr>
      <w:tr w:rsidR="00A26A31" w:rsidTr="007B7DFE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>Бадар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A26A31" w:rsidTr="007B7DFE">
        <w:trPr>
          <w:trHeight w:hRule="exact" w:val="3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25-238-2520ПМП-ОО1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1,036</w:t>
            </w: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ключа до объездной </w:t>
            </w:r>
          </w:p>
        </w:tc>
      </w:tr>
      <w:tr w:rsidR="00A26A31" w:rsidTr="007B7DFE">
        <w:trPr>
          <w:trHeight w:hRule="exact"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Звездная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дороги на ферму </w:t>
            </w:r>
          </w:p>
        </w:tc>
      </w:tr>
      <w:tr w:rsidR="00A26A31" w:rsidTr="007B7DFE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0,900</w:t>
            </w: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</w:t>
            </w:r>
          </w:p>
        </w:tc>
      </w:tr>
      <w:tr w:rsidR="00A26A31" w:rsidTr="007B7DFE">
        <w:trPr>
          <w:trHeight w:hRule="exact" w:val="29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Перфиловская</w:t>
            </w:r>
            <w:proofErr w:type="spellEnd"/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объездной дороги до </w:t>
            </w:r>
          </w:p>
        </w:tc>
      </w:tr>
      <w:tr w:rsidR="00A26A31" w:rsidTr="007B7DFE">
        <w:trPr>
          <w:trHeight w:hRule="exact"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здания администрации </w:t>
            </w:r>
          </w:p>
        </w:tc>
      </w:tr>
      <w:tr w:rsidR="00A26A31" w:rsidTr="007B7DFE">
        <w:trPr>
          <w:trHeight w:hRule="exact" w:val="1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w w:val="8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5F5C62"/>
                <w:w w:val="80"/>
                <w:sz w:val="22"/>
                <w:szCs w:val="22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342D2A"/>
                <w:w w:val="80"/>
                <w:sz w:val="22"/>
                <w:szCs w:val="22"/>
                <w:lang w:bidi="he-IL"/>
              </w:rPr>
              <w:t xml:space="preserve">, 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25-238-2520ПМП-003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1,450</w:t>
            </w: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здания </w:t>
            </w:r>
          </w:p>
        </w:tc>
      </w:tr>
      <w:tr w:rsidR="00A26A31" w:rsidTr="007B7DFE">
        <w:trPr>
          <w:trHeight w:hRule="exact" w:val="17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  <w:r>
              <w:rPr>
                <w:rFonts w:ascii="Times New Roman" w:hAnsi="Times New Roman" w:cs="Times New Roman"/>
                <w:color w:val="5F5C62"/>
                <w:w w:val="50"/>
                <w:sz w:val="30"/>
                <w:szCs w:val="30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  <w:t xml:space="preserve">'о </w:t>
            </w: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</w:tr>
      <w:tr w:rsidR="00A26A31" w:rsidTr="007B7DFE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Братская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администрации до </w:t>
            </w:r>
          </w:p>
        </w:tc>
      </w:tr>
      <w:tr w:rsidR="00A26A31" w:rsidTr="007B7DFE">
        <w:trPr>
          <w:trHeight w:hRule="exact" w:val="302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перекрестка с объездной </w:t>
            </w:r>
          </w:p>
        </w:tc>
      </w:tr>
      <w:tr w:rsidR="00A26A31" w:rsidTr="007B7DFE">
        <w:trPr>
          <w:trHeight w:hRule="exact" w:val="2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8957D6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дороги </w:t>
            </w:r>
          </w:p>
        </w:tc>
      </w:tr>
      <w:tr w:rsidR="00A26A31" w:rsidTr="007B7DFE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4.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Pr="008957D6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highlight w:val="yellow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2,156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3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A26A31" w:rsidTr="007B7DFE">
        <w:trPr>
          <w:trHeight w:hRule="exact" w:val="8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Гадалейская</w:t>
            </w:r>
            <w:proofErr w:type="spellEnd"/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3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Братской до  мостика через ручей Мальцева  </w:t>
            </w:r>
          </w:p>
        </w:tc>
      </w:tr>
      <w:tr w:rsidR="00A26A31" w:rsidTr="007B7DFE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1,000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A26A31" w:rsidTr="007B7DFE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Береговая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Перфиловская</w:t>
            </w:r>
            <w:proofErr w:type="spellEnd"/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до дома </w:t>
            </w: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№ 31 </w:t>
            </w:r>
          </w:p>
        </w:tc>
      </w:tr>
      <w:tr w:rsidR="00A26A31" w:rsidTr="007B7DFE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6.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0,900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объездной дороги до </w:t>
            </w: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Зеленая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172E7B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highlight w:val="yellow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дома № 5 </w:t>
            </w:r>
          </w:p>
        </w:tc>
      </w:tr>
      <w:tr w:rsidR="00A26A31" w:rsidTr="007B7DFE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7.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25-238-2520ПМП-007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Pr="00172E7B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highlight w:val="yellow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0,450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883"/>
              <w:jc w:val="right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</w:t>
            </w:r>
          </w:p>
        </w:tc>
      </w:tr>
      <w:tr w:rsidR="00A26A31" w:rsidTr="007B7DFE">
        <w:trPr>
          <w:trHeight w:hRule="exact" w:val="26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Молодежная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улицей Братская до </w:t>
            </w:r>
          </w:p>
        </w:tc>
      </w:tr>
      <w:tr w:rsidR="00A26A31" w:rsidTr="007B7DFE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дома №9 </w:t>
            </w:r>
          </w:p>
        </w:tc>
      </w:tr>
      <w:tr w:rsidR="00A26A31" w:rsidTr="007B7DFE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8.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1,000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A26A31" w:rsidTr="007B7DFE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переулку Школьный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Братская до дома № 14 </w:t>
            </w:r>
          </w:p>
        </w:tc>
      </w:tr>
      <w:tr w:rsidR="00A26A31" w:rsidTr="007B7DFE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9.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25-238-2520ПМП-009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0,800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A26A31" w:rsidTr="007B7DFE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переулку Мельничный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Братской до перекрестка </w:t>
            </w: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с улицей </w:t>
            </w:r>
            <w:proofErr w:type="spellStart"/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Гадалейской</w:t>
            </w:r>
            <w:proofErr w:type="spellEnd"/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</w:tr>
      <w:tr w:rsidR="00A26A31" w:rsidTr="007B7DFE">
        <w:trPr>
          <w:trHeight w:hRule="exact" w:val="2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9,692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A26A31" w:rsidTr="007B7DFE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>д.Забор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A26A31" w:rsidTr="007B7DFE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25-238-2520ПМП-О1 О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1,500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верхнего перекрестка </w:t>
            </w:r>
          </w:p>
        </w:tc>
      </w:tr>
      <w:tr w:rsidR="00A26A31" w:rsidTr="007B7DFE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Центральная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с дорогой в г. Тулун до </w:t>
            </w:r>
          </w:p>
        </w:tc>
      </w:tr>
      <w:tr w:rsidR="00A26A31" w:rsidTr="007B7DFE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кладбища </w:t>
            </w:r>
          </w:p>
        </w:tc>
      </w:tr>
      <w:tr w:rsidR="00A26A31" w:rsidTr="007B7DFE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25-238-2520ПМП-О11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0,400</w:t>
            </w: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д. № 1 ул. Трактовая </w:t>
            </w:r>
          </w:p>
        </w:tc>
      </w:tr>
      <w:tr w:rsidR="00A26A31" w:rsidTr="007B7DFE">
        <w:trPr>
          <w:trHeight w:hRule="exact"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Трактовая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 ул. Центральная </w:t>
            </w:r>
          </w:p>
        </w:tc>
      </w:tr>
      <w:tr w:rsidR="00A26A31" w:rsidTr="007B7DFE">
        <w:trPr>
          <w:trHeight w:hRule="exact"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>1,900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A26A31" w:rsidTr="007B7DFE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д. Красный Октябрь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A26A31" w:rsidTr="007B7DFE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25-238-2520ПМП-012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0,899</w:t>
            </w: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</w:t>
            </w:r>
          </w:p>
        </w:tc>
      </w:tr>
      <w:tr w:rsidR="00A26A31" w:rsidTr="007B7DFE">
        <w:trPr>
          <w:trHeight w:hRule="exact" w:val="29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1- Центральная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дорогой в г. Тулун до </w:t>
            </w:r>
          </w:p>
        </w:tc>
      </w:tr>
      <w:tr w:rsidR="00A26A31" w:rsidTr="007B7DFE">
        <w:trPr>
          <w:trHeight w:hRule="exact" w:val="2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ключа </w:t>
            </w:r>
          </w:p>
        </w:tc>
      </w:tr>
      <w:tr w:rsidR="00A26A31" w:rsidTr="007B7DFE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0"/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 8-2520ПМП </w:t>
            </w:r>
            <w:r>
              <w:rPr>
                <w:rFonts w:ascii="Times New Roman" w:hAnsi="Times New Roman" w:cs="Times New Roman"/>
                <w:color w:val="342D2A"/>
                <w:w w:val="67"/>
                <w:sz w:val="34"/>
                <w:szCs w:val="34"/>
                <w:lang w:bidi="he-IL"/>
              </w:rPr>
              <w:t xml:space="preserve">-о </w:t>
            </w: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0,800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Школьная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Садовской до улицы </w:t>
            </w:r>
          </w:p>
        </w:tc>
      </w:tr>
    </w:tbl>
    <w:p w:rsidR="00A26A31" w:rsidRDefault="00A26A31" w:rsidP="00A26A31">
      <w:pPr>
        <w:pStyle w:val="affb"/>
        <w:rPr>
          <w:rFonts w:ascii="Times New Roman" w:hAnsi="Times New Roman" w:cs="Times New Roman"/>
          <w:sz w:val="23"/>
          <w:szCs w:val="23"/>
          <w:lang w:bidi="he-IL"/>
        </w:rPr>
        <w:sectPr w:rsidR="00A26A31">
          <w:pgSz w:w="11907" w:h="16840"/>
          <w:pgMar w:top="1056" w:right="361" w:bottom="360" w:left="1001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445"/>
        <w:gridCol w:w="2093"/>
        <w:gridCol w:w="2549"/>
        <w:gridCol w:w="1147"/>
        <w:gridCol w:w="2755"/>
      </w:tblGrid>
      <w:tr w:rsidR="00A26A31" w:rsidTr="007B7DFE">
        <w:trPr>
          <w:trHeight w:hRule="exact"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Да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ьняя </w:t>
            </w:r>
          </w:p>
        </w:tc>
      </w:tr>
      <w:tr w:rsidR="00A26A31" w:rsidTr="007B7DFE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25-2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8-2520ПМП-014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700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водонапорной башни </w:t>
            </w:r>
          </w:p>
        </w:tc>
      </w:tr>
      <w:tr w:rsidR="00A26A31" w:rsidTr="007B7DFE">
        <w:trPr>
          <w:trHeight w:hRule="exact" w:val="30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Садо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вск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ул.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Трак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овая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п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р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екрес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ул. </w:t>
            </w:r>
          </w:p>
        </w:tc>
      </w:tr>
      <w:tr w:rsidR="00A26A31" w:rsidTr="007B7DFE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ра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</w:tr>
      <w:tr w:rsidR="00A26A31" w:rsidTr="007B7DFE">
        <w:trPr>
          <w:trHeight w:hRule="exact"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4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Автомоби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</w:t>
            </w:r>
            <w:r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238-2520ПМП</w:t>
            </w:r>
            <w:r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15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900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автомобильно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й </w:t>
            </w:r>
          </w:p>
        </w:tc>
      </w:tr>
      <w:tr w:rsidR="00A26A31" w:rsidTr="007B7DFE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38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2-я Центра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ороги Т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ун-Красный </w:t>
            </w:r>
          </w:p>
        </w:tc>
      </w:tr>
      <w:tr w:rsidR="00A26A31" w:rsidTr="007B7DFE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Октябрь до д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 у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л. </w:t>
            </w:r>
          </w:p>
        </w:tc>
      </w:tr>
      <w:tr w:rsidR="00A26A31" w:rsidTr="007B7DFE">
        <w:trPr>
          <w:trHeight w:hRule="exact" w:val="2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-я Цен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</w:tr>
      <w:tr w:rsidR="00A26A31" w:rsidTr="007B7DFE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500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-я Ц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е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нтра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ьн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я </w:t>
            </w:r>
          </w:p>
        </w:tc>
      </w:tr>
      <w:tr w:rsidR="00A26A31" w:rsidTr="007B7DFE">
        <w:trPr>
          <w:trHeight w:hRule="exact"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Зе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еная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до 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4 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Зе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н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ая </w:t>
            </w: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5,799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A26A31" w:rsidTr="007B7DFE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w w:val="108"/>
                <w:sz w:val="22"/>
                <w:szCs w:val="22"/>
                <w:lang w:bidi="he-IL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Евдокимова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</w:tr>
      <w:tr w:rsidR="00A26A31" w:rsidTr="007B7DFE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25-238-2520ПМП-017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0,500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перекрестка с </w:t>
            </w:r>
          </w:p>
        </w:tc>
      </w:tr>
      <w:tr w:rsidR="00A26A31" w:rsidTr="007B7DFE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Веселая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трактом до дома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18 </w:t>
            </w:r>
          </w:p>
        </w:tc>
      </w:tr>
      <w:tr w:rsidR="00A26A31" w:rsidTr="007B7DFE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2.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0,300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перекрес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ули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цей </w:t>
            </w:r>
          </w:p>
        </w:tc>
      </w:tr>
      <w:tr w:rsidR="00A26A31" w:rsidTr="007B7DFE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Лесная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Веселая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 </w:t>
            </w:r>
          </w:p>
        </w:tc>
      </w:tr>
      <w:tr w:rsidR="00A26A31" w:rsidTr="007B7DFE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25-238-2520ПМП-019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0,600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перекрес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ице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й </w:t>
            </w:r>
          </w:p>
        </w:tc>
      </w:tr>
      <w:tr w:rsidR="00A26A31" w:rsidTr="007B7DFE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бная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Центральная до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 xml:space="preserve">N </w:t>
            </w:r>
          </w:p>
        </w:tc>
      </w:tr>
      <w:tr w:rsidR="00A26A31" w:rsidTr="007B7DFE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7 ул. Клубная </w:t>
            </w:r>
          </w:p>
        </w:tc>
      </w:tr>
      <w:tr w:rsidR="00A26A31" w:rsidTr="007B7DFE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4.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0,400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A26A31" w:rsidTr="007B7DFE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Озерная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Центральная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</w:p>
        </w:tc>
      </w:tr>
      <w:tr w:rsidR="00A26A31" w:rsidTr="007B7DFE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8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777275"/>
                <w:sz w:val="23"/>
                <w:szCs w:val="23"/>
                <w:lang w:bidi="he-IL"/>
              </w:rPr>
              <w:t xml:space="preserve">.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з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ерная </w:t>
            </w:r>
          </w:p>
        </w:tc>
      </w:tr>
      <w:tr w:rsidR="00A26A31" w:rsidTr="007B7DFE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орога по у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25-238-2520ПМП-021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0,400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перекрес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ицей </w:t>
            </w:r>
          </w:p>
        </w:tc>
      </w:tr>
      <w:tr w:rsidR="00A26A31" w:rsidTr="007B7DFE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Береговая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ральная до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7 ул. Береговая </w:t>
            </w:r>
          </w:p>
        </w:tc>
      </w:tr>
      <w:tr w:rsidR="00A26A31" w:rsidTr="007B7DFE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6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0,300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перекрес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лицей </w:t>
            </w:r>
          </w:p>
        </w:tc>
      </w:tr>
      <w:tr w:rsidR="00A26A31" w:rsidTr="007B7DFE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про езд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перекрестка с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йбышевской до </w:t>
            </w:r>
          </w:p>
        </w:tc>
      </w:tr>
      <w:tr w:rsidR="00A26A31" w:rsidTr="007B7DFE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ицей К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йбышевской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адбища </w:t>
            </w:r>
          </w:p>
        </w:tc>
      </w:tr>
      <w:tr w:rsidR="00A26A31" w:rsidTr="007B7DFE">
        <w:trPr>
          <w:trHeight w:hRule="exact" w:val="25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адбища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A26A31" w:rsidTr="007B7DFE">
        <w:trPr>
          <w:trHeight w:hRule="exact" w:val="3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7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1,000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л. Куйбышевская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Центральная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д.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34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Центра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</w:tr>
      <w:tr w:rsidR="00A26A31" w:rsidTr="007B7DFE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8957D6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b/>
                <w:color w:val="38322E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b/>
                <w:color w:val="38322E"/>
                <w:sz w:val="23"/>
                <w:szCs w:val="23"/>
                <w:lang w:bidi="he-IL"/>
              </w:rPr>
              <w:t xml:space="preserve">3,500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A26A31" w:rsidTr="007B7DFE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>Евдокимовекий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</w:tr>
      <w:tr w:rsidR="00A26A31" w:rsidTr="007B7DFE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дорога по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600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 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l.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д.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14 </w:t>
            </w:r>
          </w:p>
        </w:tc>
      </w:tr>
      <w:tr w:rsidR="00A26A31" w:rsidTr="007B7DFE">
        <w:trPr>
          <w:trHeight w:hRule="exact" w:val="25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Лесная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A26A31" w:rsidTr="007B7DFE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25-238-2520ПМП</w:t>
            </w:r>
            <w:r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025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0,900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дома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 до дома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 xml:space="preserve">№ </w:t>
            </w: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Сосновая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19 </w:t>
            </w:r>
          </w:p>
        </w:tc>
      </w:tr>
      <w:tr w:rsidR="00A26A31" w:rsidTr="007B7DFE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дорога по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</w:t>
            </w:r>
            <w:r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238-2520ПМП-026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200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онапорной б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шни </w:t>
            </w:r>
          </w:p>
        </w:tc>
      </w:tr>
      <w:tr w:rsidR="00A26A31" w:rsidTr="007B7DFE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про е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з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водонапорной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ул.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</w:tr>
      <w:tr w:rsidR="00A26A31" w:rsidTr="007B7DFE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б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шни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К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йбышевская до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з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ера </w:t>
            </w:r>
          </w:p>
        </w:tc>
      </w:tr>
      <w:tr w:rsidR="00A26A31" w:rsidTr="007B7DFE">
        <w:trPr>
          <w:trHeight w:hRule="exact"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озера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A26A31" w:rsidTr="007B7DFE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4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25-238-2520ПМП-027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400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проез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да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на ул. </w:t>
            </w:r>
          </w:p>
        </w:tc>
      </w:tr>
      <w:tr w:rsidR="00A26A31" w:rsidTr="007B7DFE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Бо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ьничная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i/>
                <w:iCs/>
                <w:color w:val="514B4A"/>
                <w:w w:val="76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ра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до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м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iCs/>
                <w:color w:val="38322E"/>
                <w:w w:val="76"/>
                <w:lang w:bidi="he-IL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color w:val="514B4A"/>
                <w:w w:val="76"/>
                <w:lang w:bidi="he-IL"/>
              </w:rPr>
              <w:t xml:space="preserve"> </w:t>
            </w:r>
          </w:p>
        </w:tc>
      </w:tr>
      <w:tr w:rsidR="00A26A31" w:rsidTr="007B7DFE">
        <w:trPr>
          <w:trHeight w:hRule="exact" w:val="25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16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Бо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ьничная </w:t>
            </w:r>
          </w:p>
        </w:tc>
      </w:tr>
      <w:tr w:rsidR="00A26A31" w:rsidTr="007B7DFE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м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об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ил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8957D6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8957D6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900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м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ос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ч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ере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з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че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й </w:t>
            </w:r>
          </w:p>
        </w:tc>
      </w:tr>
      <w:tr w:rsidR="00A26A31" w:rsidTr="007B7DFE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нт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ра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ь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н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Хр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с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альны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й 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ма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37 </w:t>
            </w:r>
          </w:p>
        </w:tc>
      </w:tr>
      <w:tr w:rsidR="00A26A31" w:rsidTr="007B7DFE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6.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238-2520ПМП-029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0,600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реки ИЯ до улицы</w:t>
            </w:r>
          </w:p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A26A31" w:rsidTr="007B7DFE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ромн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Центральная</w:t>
            </w:r>
          </w:p>
        </w:tc>
      </w:tr>
      <w:tr w:rsidR="00A26A31" w:rsidTr="007B7DFE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7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Авт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б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и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25-2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8-2520ПМП-030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300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шко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ы 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до д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ма </w:t>
            </w:r>
            <w:r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9 </w:t>
            </w:r>
          </w:p>
        </w:tc>
      </w:tr>
    </w:tbl>
    <w:p w:rsidR="00A26A31" w:rsidRDefault="00A26A31" w:rsidP="00A26A31">
      <w:pPr>
        <w:pStyle w:val="affb"/>
        <w:rPr>
          <w:rFonts w:ascii="Times New Roman" w:hAnsi="Times New Roman" w:cs="Times New Roman"/>
          <w:sz w:val="23"/>
          <w:szCs w:val="23"/>
          <w:lang w:bidi="he-IL"/>
        </w:rPr>
        <w:sectPr w:rsidR="00A26A31">
          <w:pgSz w:w="11907" w:h="16840"/>
          <w:pgMar w:top="1166" w:right="361" w:bottom="360" w:left="996" w:header="720" w:footer="720" w:gutter="0"/>
          <w:cols w:space="720"/>
          <w:noEndnote/>
        </w:sectPr>
      </w:pP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552"/>
        <w:gridCol w:w="1134"/>
        <w:gridCol w:w="2693"/>
      </w:tblGrid>
      <w:tr w:rsidR="00A26A31" w:rsidTr="00A26A31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Шк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ол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ьн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</w:p>
        </w:tc>
      </w:tr>
      <w:tr w:rsidR="00A26A31" w:rsidTr="00A26A31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8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орога по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5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38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2520ПМП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1,100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детского сада до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ома </w:t>
            </w:r>
          </w:p>
        </w:tc>
      </w:tr>
      <w:tr w:rsidR="00A26A31" w:rsidTr="00A26A31">
        <w:trPr>
          <w:trHeight w:hRule="exact"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Б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угутуй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№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23 </w:t>
            </w:r>
          </w:p>
        </w:tc>
      </w:tr>
      <w:tr w:rsidR="00A26A31" w:rsidTr="00A26A31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9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Автомобильная дорога по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25-238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252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0П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М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П-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дома 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№1 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до дома N</w:t>
            </w:r>
          </w:p>
        </w:tc>
      </w:tr>
      <w:tr w:rsidR="00A26A31" w:rsidTr="00A26A31">
        <w:trPr>
          <w:trHeight w:hRule="exact"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Набережная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8 </w:t>
            </w:r>
          </w:p>
        </w:tc>
      </w:tr>
      <w:tr w:rsidR="00A26A31" w:rsidTr="00A26A31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10.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Автомобильн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а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я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орога по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П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МП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дома № 1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 реки Ия </w:t>
            </w:r>
          </w:p>
        </w:tc>
      </w:tr>
      <w:tr w:rsidR="00A26A31" w:rsidTr="00A26A31">
        <w:trPr>
          <w:trHeight w:hRule="exact"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лад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а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A26A31" w:rsidTr="00A26A31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b/>
                <w:bCs/>
                <w:color w:val="515052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515052"/>
                <w:sz w:val="22"/>
                <w:szCs w:val="22"/>
                <w:lang w:bidi="he-IL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515052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9,200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</w:tr>
      <w:tr w:rsidR="00A26A31" w:rsidTr="00A26A31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57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proofErr w:type="spellStart"/>
            <w:r>
              <w:rPr>
                <w:color w:val="383230"/>
                <w:w w:val="122"/>
                <w:sz w:val="19"/>
                <w:szCs w:val="19"/>
                <w:lang w:bidi="he-IL"/>
              </w:rPr>
              <w:t>уч</w:t>
            </w:r>
            <w:proofErr w:type="spellEnd"/>
            <w:r>
              <w:rPr>
                <w:color w:val="383230"/>
                <w:w w:val="122"/>
                <w:sz w:val="19"/>
                <w:szCs w:val="19"/>
                <w:lang w:bidi="he-I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асноозерский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</w:tr>
      <w:tr w:rsidR="00A26A31" w:rsidTr="00A26A31">
        <w:trPr>
          <w:trHeight w:hRule="exact"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дорога по улице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238-2520ПМП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ома №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1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ома №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 </w:t>
            </w:r>
          </w:p>
        </w:tc>
      </w:tr>
      <w:tr w:rsidR="00A26A31" w:rsidTr="00A26A31">
        <w:trPr>
          <w:trHeight w:hRule="exact"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Набер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е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жная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b/>
                <w:bCs/>
                <w:color w:val="515052"/>
                <w:w w:val="87"/>
                <w:sz w:val="22"/>
                <w:szCs w:val="22"/>
                <w:lang w:bidi="he-IL"/>
              </w:rPr>
            </w:pPr>
            <w:r>
              <w:rPr>
                <w:b/>
                <w:bCs/>
                <w:color w:val="515052"/>
                <w:w w:val="87"/>
                <w:sz w:val="22"/>
                <w:szCs w:val="22"/>
                <w:lang w:bidi="he-IL"/>
              </w:rPr>
              <w:t xml:space="preserve">11 </w:t>
            </w:r>
          </w:p>
        </w:tc>
      </w:tr>
      <w:tr w:rsidR="00A26A31" w:rsidTr="00A26A31">
        <w:trPr>
          <w:trHeight w:hRule="exact"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омоби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орога по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238-2520ПМП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8957D6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1,500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От спуска к реке ИЯ до дома</w:t>
            </w:r>
          </w:p>
        </w:tc>
      </w:tr>
      <w:tr w:rsidR="00A26A31" w:rsidTr="00A26A31">
        <w:trPr>
          <w:trHeight w:hRule="exact"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Красно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оз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ерская</w:t>
            </w:r>
            <w:proofErr w:type="spellEnd"/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№12</w:t>
            </w:r>
          </w:p>
        </w:tc>
      </w:tr>
      <w:tr w:rsidR="00A26A31" w:rsidTr="00A26A31">
        <w:trPr>
          <w:trHeight w:hRule="exact"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т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омоби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дорога по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238-2520ПМП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объездной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ороги 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 </w:t>
            </w:r>
          </w:p>
        </w:tc>
      </w:tr>
      <w:tr w:rsidR="00A26A31" w:rsidTr="00A26A31">
        <w:trPr>
          <w:trHeight w:hRule="exact"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Х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ут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орная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дома 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№ 4 </w:t>
            </w:r>
          </w:p>
        </w:tc>
      </w:tr>
      <w:tr w:rsidR="00A26A31" w:rsidTr="00A26A31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 xml:space="preserve">500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</w:p>
        </w:tc>
      </w:tr>
      <w:tr w:rsidR="00A26A31" w:rsidTr="00A26A31">
        <w:trPr>
          <w:trHeight w:hRule="exact"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Автомобильная дорога от ул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right="24"/>
              <w:jc w:val="center"/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23 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8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-252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ПМП 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03</w:t>
            </w: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4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,200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A26A31" w:rsidTr="00A26A31">
        <w:trPr>
          <w:trHeight w:hRule="exact" w:val="2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Центральная деревни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A26A31" w:rsidTr="00A26A31">
        <w:trPr>
          <w:trHeight w:hRule="exact" w:val="2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Е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вдокимова до улицы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A26A31" w:rsidTr="00A26A31">
        <w:trPr>
          <w:trHeight w:hRule="exact"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Скла</w:t>
            </w:r>
            <w:r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ская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A26A31" w:rsidTr="00A26A31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ВСЕГ</w:t>
            </w:r>
            <w:r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 xml:space="preserve">О: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ind w:left="120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36,791</w:t>
            </w:r>
            <w:r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Default="00A26A31" w:rsidP="007B7DFE">
            <w:pPr>
              <w:pStyle w:val="affb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</w:tr>
    </w:tbl>
    <w:p w:rsidR="00A26A31" w:rsidRDefault="00A26A31" w:rsidP="00A26A31">
      <w:pPr>
        <w:pStyle w:val="affb"/>
        <w:rPr>
          <w:rFonts w:ascii="Times New Roman" w:hAnsi="Times New Roman" w:cs="Times New Roman"/>
          <w:sz w:val="23"/>
          <w:szCs w:val="23"/>
          <w:lang w:bidi="he-IL"/>
        </w:rPr>
      </w:pPr>
    </w:p>
    <w:p w:rsidR="00A26A31" w:rsidRDefault="00A26A31" w:rsidP="00A26A31">
      <w:pPr>
        <w:pStyle w:val="affb"/>
        <w:rPr>
          <w:rFonts w:ascii="Times New Roman" w:hAnsi="Times New Roman" w:cs="Times New Roman"/>
          <w:sz w:val="23"/>
          <w:szCs w:val="23"/>
          <w:lang w:bidi="he-IL"/>
        </w:rPr>
      </w:pPr>
    </w:p>
    <w:p w:rsidR="00A26A31" w:rsidRPr="00B4785F" w:rsidRDefault="00A26A31" w:rsidP="00A26A31">
      <w:pPr>
        <w:pStyle w:val="affb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 xml:space="preserve">               </w:t>
      </w:r>
      <w:r w:rsidRPr="00B4785F">
        <w:rPr>
          <w:rFonts w:ascii="Times New Roman" w:hAnsi="Times New Roman" w:cs="Times New Roman"/>
          <w:sz w:val="27"/>
          <w:szCs w:val="27"/>
          <w:lang w:bidi="he-IL"/>
        </w:rPr>
        <w:t>2.Опубликовать настоящее постановление в газете «</w:t>
      </w:r>
      <w:proofErr w:type="spellStart"/>
      <w:r w:rsidRPr="00B4785F">
        <w:rPr>
          <w:rFonts w:ascii="Times New Roman" w:hAnsi="Times New Roman" w:cs="Times New Roman"/>
          <w:sz w:val="27"/>
          <w:szCs w:val="27"/>
          <w:lang w:bidi="he-IL"/>
        </w:rPr>
        <w:t>Евдокимовский</w:t>
      </w:r>
      <w:proofErr w:type="spellEnd"/>
      <w:r w:rsidRPr="00B4785F">
        <w:rPr>
          <w:rFonts w:ascii="Times New Roman" w:hAnsi="Times New Roman" w:cs="Times New Roman"/>
          <w:sz w:val="27"/>
          <w:szCs w:val="27"/>
          <w:lang w:bidi="he-IL"/>
        </w:rPr>
        <w:t xml:space="preserve"> вестник» и разместить на официальном сайте администрации </w:t>
      </w:r>
      <w:proofErr w:type="spellStart"/>
      <w:r w:rsidRPr="00B4785F">
        <w:rPr>
          <w:rFonts w:ascii="Times New Roman" w:hAnsi="Times New Roman" w:cs="Times New Roman"/>
          <w:sz w:val="27"/>
          <w:szCs w:val="27"/>
          <w:lang w:bidi="he-IL"/>
        </w:rPr>
        <w:t>Евдокимовского</w:t>
      </w:r>
      <w:proofErr w:type="spellEnd"/>
      <w:r w:rsidRPr="00B4785F">
        <w:rPr>
          <w:rFonts w:ascii="Times New Roman" w:hAnsi="Times New Roman" w:cs="Times New Roman"/>
          <w:sz w:val="27"/>
          <w:szCs w:val="27"/>
          <w:lang w:bidi="he-IL"/>
        </w:rPr>
        <w:t xml:space="preserve"> сельского поселения в информационно-телекоммуникационной сети «Интернет»</w:t>
      </w:r>
    </w:p>
    <w:p w:rsidR="00A26A31" w:rsidRPr="00B4785F" w:rsidRDefault="00A26A31" w:rsidP="00A26A31">
      <w:pPr>
        <w:pStyle w:val="affb"/>
        <w:jc w:val="both"/>
        <w:rPr>
          <w:rFonts w:ascii="Times New Roman" w:hAnsi="Times New Roman" w:cs="Times New Roman"/>
          <w:sz w:val="27"/>
          <w:szCs w:val="27"/>
          <w:lang w:bidi="he-IL"/>
        </w:rPr>
      </w:pPr>
    </w:p>
    <w:p w:rsidR="00A26A31" w:rsidRDefault="00A26A31" w:rsidP="00A26A31">
      <w:pPr>
        <w:pStyle w:val="affb"/>
        <w:jc w:val="both"/>
        <w:rPr>
          <w:rFonts w:ascii="Times New Roman" w:hAnsi="Times New Roman" w:cs="Times New Roman"/>
          <w:sz w:val="23"/>
          <w:szCs w:val="23"/>
          <w:lang w:bidi="he-IL"/>
        </w:rPr>
      </w:pPr>
    </w:p>
    <w:p w:rsidR="00A26A31" w:rsidRPr="00B4785F" w:rsidRDefault="00A26A31" w:rsidP="00A26A31">
      <w:pPr>
        <w:pStyle w:val="affb"/>
        <w:rPr>
          <w:rFonts w:ascii="Times New Roman" w:hAnsi="Times New Roman" w:cs="Times New Roman"/>
          <w:sz w:val="27"/>
          <w:szCs w:val="27"/>
          <w:lang w:bidi="he-IL"/>
        </w:rPr>
      </w:pPr>
      <w:r w:rsidRPr="00B4785F">
        <w:rPr>
          <w:rFonts w:ascii="Times New Roman" w:hAnsi="Times New Roman" w:cs="Times New Roman"/>
          <w:sz w:val="27"/>
          <w:szCs w:val="27"/>
          <w:lang w:bidi="he-IL"/>
        </w:rPr>
        <w:t xml:space="preserve">Глава </w:t>
      </w:r>
      <w:proofErr w:type="spellStart"/>
      <w:r w:rsidRPr="00B4785F">
        <w:rPr>
          <w:rFonts w:ascii="Times New Roman" w:hAnsi="Times New Roman" w:cs="Times New Roman"/>
          <w:sz w:val="27"/>
          <w:szCs w:val="27"/>
          <w:lang w:bidi="he-IL"/>
        </w:rPr>
        <w:t>Евдокимовского</w:t>
      </w:r>
      <w:proofErr w:type="spellEnd"/>
      <w:r w:rsidRPr="00B4785F">
        <w:rPr>
          <w:rFonts w:ascii="Times New Roman" w:hAnsi="Times New Roman" w:cs="Times New Roman"/>
          <w:sz w:val="27"/>
          <w:szCs w:val="27"/>
          <w:lang w:bidi="he-IL"/>
        </w:rPr>
        <w:t xml:space="preserve"> сельского поселения                                 </w:t>
      </w:r>
      <w:proofErr w:type="spellStart"/>
      <w:r w:rsidRPr="00B4785F">
        <w:rPr>
          <w:rFonts w:ascii="Times New Roman" w:hAnsi="Times New Roman" w:cs="Times New Roman"/>
          <w:sz w:val="27"/>
          <w:szCs w:val="27"/>
          <w:lang w:bidi="he-IL"/>
        </w:rPr>
        <w:t>В.Н.Копанев</w:t>
      </w:r>
      <w:proofErr w:type="spellEnd"/>
    </w:p>
    <w:p w:rsidR="00A26A31" w:rsidRDefault="00A26A31" w:rsidP="00A26A31">
      <w:pPr>
        <w:pStyle w:val="affb"/>
        <w:rPr>
          <w:rFonts w:ascii="Times New Roman" w:hAnsi="Times New Roman" w:cs="Times New Roman"/>
          <w:sz w:val="23"/>
          <w:szCs w:val="23"/>
          <w:lang w:bidi="he-IL"/>
        </w:rPr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A26A31" w:rsidRPr="00821DFC" w:rsidRDefault="00A26A31" w:rsidP="00A26A3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26A31" w:rsidRPr="00821DFC" w:rsidRDefault="00A26A31" w:rsidP="00A26A3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A26A31" w:rsidRPr="00821DFC" w:rsidRDefault="00A26A31" w:rsidP="00A26A3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A26A31" w:rsidRPr="00821DFC" w:rsidRDefault="00A26A31" w:rsidP="00A26A3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A26A31" w:rsidRPr="00235E32" w:rsidRDefault="00A26A31" w:rsidP="00A26A31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A26A31" w:rsidRDefault="00A26A31" w:rsidP="00A26A31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A26A31" w:rsidRPr="00235E32" w:rsidRDefault="00A26A31" w:rsidP="00A26A31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A26A31" w:rsidRPr="00EA5E0C" w:rsidRDefault="00A26A31" w:rsidP="00A26A31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«26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» </w:t>
      </w:r>
      <w:r>
        <w:rPr>
          <w:rFonts w:ascii="Times New Roman" w:hAnsi="Times New Roman"/>
          <w:spacing w:val="20"/>
          <w:sz w:val="22"/>
          <w:szCs w:val="22"/>
        </w:rPr>
        <w:t>декабря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2019г                                           </w:t>
      </w:r>
      <w:r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Pr="00EA5E0C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73</w:t>
      </w:r>
    </w:p>
    <w:p w:rsidR="00A26A31" w:rsidRPr="00EA5E0C" w:rsidRDefault="00A26A31" w:rsidP="00A26A3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A26A31" w:rsidRPr="00EA5E0C" w:rsidRDefault="00A26A31" w:rsidP="00A26A3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A26A31" w:rsidRPr="00EA5E0C" w:rsidRDefault="00A26A31" w:rsidP="00A26A3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A26A31" w:rsidRPr="00EA5E0C" w:rsidRDefault="00A26A31" w:rsidP="00A26A3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A26A31" w:rsidRPr="00EA5E0C" w:rsidRDefault="00A26A31" w:rsidP="00A26A3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A26A31" w:rsidRPr="00EA5E0C" w:rsidRDefault="00A26A31" w:rsidP="00A26A3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A26A31" w:rsidRPr="00EA5E0C" w:rsidRDefault="00A26A31" w:rsidP="00A26A3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 </w:t>
      </w:r>
      <w:proofErr w:type="gramStart"/>
      <w:r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A26A31" w:rsidRPr="00EA5E0C" w:rsidRDefault="00A26A31" w:rsidP="00A26A3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от 31.01.2018г №</w:t>
      </w:r>
      <w:proofErr w:type="gramStart"/>
      <w:r>
        <w:rPr>
          <w:rFonts w:ascii="Times New Roman" w:hAnsi="Times New Roman"/>
          <w:spacing w:val="20"/>
          <w:sz w:val="22"/>
          <w:szCs w:val="22"/>
        </w:rPr>
        <w:t>4,от</w:t>
      </w:r>
      <w:proofErr w:type="gramEnd"/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A26A31" w:rsidRPr="00EA5E0C" w:rsidRDefault="00A26A31" w:rsidP="00A26A3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A26A31" w:rsidRPr="00EA5E0C" w:rsidRDefault="00A26A31" w:rsidP="00A26A31">
      <w:pPr>
        <w:jc w:val="both"/>
        <w:rPr>
          <w:b/>
        </w:rPr>
      </w:pPr>
      <w:r w:rsidRPr="00EA5E0C">
        <w:rPr>
          <w:color w:val="000000"/>
        </w:rPr>
        <w:t xml:space="preserve">           </w:t>
      </w:r>
      <w:r w:rsidRPr="00EA5E0C">
        <w:t xml:space="preserve">В соответствии с Федеральным </w:t>
      </w:r>
      <w:hyperlink r:id="rId11" w:history="1">
        <w:r w:rsidRPr="00EA5E0C">
          <w:rPr>
            <w:rStyle w:val="a9"/>
            <w:color w:val="000000"/>
          </w:rPr>
          <w:t>законом</w:t>
        </w:r>
      </w:hyperlink>
      <w:r w:rsidRPr="00EA5E0C"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color w:val="000000"/>
        </w:rPr>
        <w:t xml:space="preserve">Постановлением администрации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сельского поселения от 31 декабря 2015 года №43 «</w:t>
      </w:r>
      <w:r w:rsidRPr="00EA5E0C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b/>
          <w:bCs/>
        </w:rPr>
        <w:t>»,</w:t>
      </w:r>
      <w:r w:rsidRPr="00EA5E0C">
        <w:t xml:space="preserve"> р</w:t>
      </w:r>
      <w:r w:rsidRPr="00EA5E0C">
        <w:rPr>
          <w:color w:val="000000"/>
        </w:rPr>
        <w:t xml:space="preserve">уководствуясь статьёй 24 Устава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муниципального образования</w:t>
      </w:r>
    </w:p>
    <w:p w:rsidR="00A26A31" w:rsidRPr="00EA5E0C" w:rsidRDefault="00A26A31" w:rsidP="00A26A31">
      <w:pPr>
        <w:autoSpaceDE w:val="0"/>
        <w:autoSpaceDN w:val="0"/>
        <w:adjustRightInd w:val="0"/>
        <w:jc w:val="center"/>
        <w:rPr>
          <w:b/>
          <w:bCs/>
        </w:rPr>
      </w:pPr>
      <w:r w:rsidRPr="00EA5E0C">
        <w:rPr>
          <w:b/>
          <w:bCs/>
        </w:rPr>
        <w:t>ПОСТАНОВЛЯЮ:</w:t>
      </w: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 ( с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</w:t>
      </w:r>
      <w:r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 xml:space="preserve">№ 66 от 22.11.2019, от 09.12.2019 №68а, от 24.12.2019г №71 </w:t>
      </w:r>
      <w:r w:rsidRPr="00EA5E0C">
        <w:rPr>
          <w:rFonts w:ascii="Times New Roman" w:hAnsi="Times New Roman"/>
          <w:spacing w:val="20"/>
          <w:sz w:val="22"/>
          <w:szCs w:val="22"/>
        </w:rPr>
        <w:t>) изменения,(далее-программа):</w:t>
      </w: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A26A31" w:rsidRDefault="00A26A31" w:rsidP="00A26A31">
      <w:pPr>
        <w:widowControl w:val="0"/>
        <w:autoSpaceDE w:val="0"/>
        <w:autoSpaceDN w:val="0"/>
        <w:adjustRightInd w:val="0"/>
      </w:pPr>
    </w:p>
    <w:p w:rsidR="00A26A31" w:rsidRDefault="00A26A31" w:rsidP="00A26A31">
      <w:pPr>
        <w:widowControl w:val="0"/>
        <w:autoSpaceDE w:val="0"/>
        <w:autoSpaceDN w:val="0"/>
        <w:adjustRightInd w:val="0"/>
      </w:pPr>
      <w:r>
        <w:t>1.</w:t>
      </w:r>
      <w:proofErr w:type="gramStart"/>
      <w:r>
        <w:t>1.Строку</w:t>
      </w:r>
      <w:proofErr w:type="gramEnd"/>
      <w:r>
        <w:t xml:space="preserve"> «Ресурсное обеспечение муниципальной программы» паспорта программы изложить в следующей редакции:</w:t>
      </w:r>
    </w:p>
    <w:p w:rsidR="00A26A31" w:rsidRDefault="00A26A31" w:rsidP="00A26A31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A26A31" w:rsidTr="007B7D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составляет:135057,4 тыс. руб. 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2019г-   35557,8тыс.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2020г-   11705,0тыс.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2021г-   11664,0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2022г-   3576,9тыс. руб.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61646,8 тыс. руб. в том числе: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2018г – 16408,6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2019г – 18655,9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2020г – 11589,2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2021г – 11548,2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2022г – 3444,9 тыс. руб.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72160,7 тыс. руб., в том числе: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2018г – 55371,8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2019г – 16786,8тыс.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2020г – 0,7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2021г – 0,7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2022г – 0,7 тыс. руб.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2018г – 773,3тыс.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2019г – 115,1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2020г – 115,1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2021г – 115,1 тыс. руб.;</w:t>
            </w:r>
          </w:p>
          <w:p w:rsidR="00A26A31" w:rsidRDefault="00A26A31" w:rsidP="007B7DFE">
            <w:pPr>
              <w:widowControl w:val="0"/>
              <w:autoSpaceDE w:val="0"/>
              <w:autoSpaceDN w:val="0"/>
              <w:adjustRightInd w:val="0"/>
            </w:pPr>
            <w:r>
              <w:t>2022г – 131,3тыс. руб.</w:t>
            </w:r>
          </w:p>
        </w:tc>
      </w:tr>
    </w:tbl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Pr="00EA5E0C" w:rsidRDefault="00A26A31" w:rsidP="00A26A31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26A31" w:rsidRDefault="00A26A31" w:rsidP="00A26A31">
      <w:pPr>
        <w:widowControl w:val="0"/>
        <w:autoSpaceDE w:val="0"/>
        <w:autoSpaceDN w:val="0"/>
        <w:adjustRightInd w:val="0"/>
        <w:jc w:val="right"/>
        <w:sectPr w:rsidR="00A26A31" w:rsidSect="007B7DFE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26A31" w:rsidRPr="00A206BD" w:rsidRDefault="00A26A31" w:rsidP="00A26A3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>1.2</w:t>
      </w:r>
      <w:r w:rsidRPr="00A206BD">
        <w:rPr>
          <w:sz w:val="18"/>
          <w:szCs w:val="18"/>
        </w:rPr>
        <w:t>. Приложение №3 к муниципальной программе изложить в следующей редакции:</w:t>
      </w:r>
    </w:p>
    <w:p w:rsidR="00A26A31" w:rsidRPr="00A206BD" w:rsidRDefault="00A26A31" w:rsidP="00A26A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A26A31" w:rsidRPr="00A206BD" w:rsidRDefault="00A26A31" w:rsidP="00A26A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A26A31" w:rsidRPr="00A206BD" w:rsidRDefault="00A26A31" w:rsidP="00A26A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A26A31" w:rsidRPr="00A206BD" w:rsidRDefault="00A26A31" w:rsidP="00A26A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sz w:val="18"/>
          <w:szCs w:val="18"/>
        </w:rPr>
        <w:t>Евдокимовского</w:t>
      </w:r>
      <w:proofErr w:type="spellEnd"/>
      <w:r w:rsidRPr="00A206BD">
        <w:rPr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A26A31" w:rsidRPr="00A206BD" w:rsidTr="007B7DFE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A26A31" w:rsidRPr="00A206BD" w:rsidTr="007B7DFE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135057,4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61646,8</w:t>
            </w:r>
          </w:p>
        </w:tc>
      </w:tr>
      <w:tr w:rsidR="00A26A31" w:rsidRPr="00A206BD" w:rsidTr="007B7DFE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72160,7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1249,9</w:t>
            </w:r>
          </w:p>
        </w:tc>
      </w:tr>
      <w:tr w:rsidR="00A26A31" w:rsidRPr="00A206BD" w:rsidTr="007B7DFE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1728,5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A26A31" w:rsidRPr="00A206BD" w:rsidTr="007B7DFE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681B37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1810,2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1810,2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13677,1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13677,1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</w:t>
            </w:r>
            <w:r w:rsidRPr="00A206BD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83009,7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144EE7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144EE7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144EE7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63324,8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10172,4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10172,4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144EE7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69699,9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8904,5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621,9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621,9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420,0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420,0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4.2.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201,9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ind w:left="-62" w:right="-95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4605,4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A206BD"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A206BD">
              <w:rPr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79,5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«Участие в профилактике терроризма и экстремизма, а также в минимизации и  </w:t>
            </w:r>
            <w:r w:rsidRPr="00A206BD">
              <w:rPr>
                <w:sz w:val="18"/>
                <w:szCs w:val="18"/>
              </w:rPr>
              <w:lastRenderedPageBreak/>
              <w:t>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D53C2F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D53C2F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D53C2F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D53C2F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D53C2F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18855,7</w:t>
            </w:r>
          </w:p>
        </w:tc>
      </w:tr>
      <w:tr w:rsidR="00A26A31" w:rsidRPr="00A206BD" w:rsidTr="007B7DF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13894,0</w:t>
            </w:r>
          </w:p>
        </w:tc>
      </w:tr>
      <w:tr w:rsidR="00A26A31" w:rsidRPr="00A206BD" w:rsidTr="007B7DF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4313,5</w:t>
            </w:r>
          </w:p>
        </w:tc>
      </w:tr>
      <w:tr w:rsidR="00A26A31" w:rsidRPr="00A206BD" w:rsidTr="007B7DF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A26A31" w:rsidRPr="00A206BD" w:rsidTr="007B7DF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15323,3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13861,6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A26A31" w:rsidRPr="00630B8C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630B8C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</w:tbl>
    <w:p w:rsidR="00A26A31" w:rsidRPr="00A206BD" w:rsidRDefault="00A26A31" w:rsidP="00A26A3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26A31" w:rsidRPr="00A206BD" w:rsidRDefault="00A26A31" w:rsidP="00A26A3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26A31" w:rsidRDefault="00A26A31" w:rsidP="00A26A3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1.3. Приложение №4</w:t>
      </w:r>
      <w:r w:rsidRPr="00A206BD">
        <w:rPr>
          <w:sz w:val="18"/>
          <w:szCs w:val="18"/>
        </w:rPr>
        <w:t xml:space="preserve"> к муниципальной программе изложить в следующей редакции:</w:t>
      </w:r>
    </w:p>
    <w:p w:rsidR="00A26A31" w:rsidRPr="00A206BD" w:rsidRDefault="00A26A31" w:rsidP="00A26A3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26A31" w:rsidRPr="00A206BD" w:rsidRDefault="00A26A31" w:rsidP="00A26A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18"/>
          <w:szCs w:val="18"/>
        </w:rPr>
      </w:pPr>
      <w:r w:rsidRPr="00A206BD">
        <w:rPr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A26A31" w:rsidRPr="00A206BD" w:rsidRDefault="00A26A31" w:rsidP="00A26A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sz w:val="18"/>
          <w:szCs w:val="18"/>
          <w:u w:val="single"/>
        </w:rPr>
        <w:t xml:space="preserve"> </w:t>
      </w:r>
    </w:p>
    <w:p w:rsidR="00A26A31" w:rsidRPr="00E41C86" w:rsidRDefault="00A26A31" w:rsidP="00A26A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 w:rsidRPr="00A206BD">
        <w:rPr>
          <w:sz w:val="18"/>
          <w:szCs w:val="18"/>
          <w:u w:val="single"/>
        </w:rPr>
        <w:t>за счет всех источников финансирования</w:t>
      </w:r>
    </w:p>
    <w:p w:rsidR="00A26A31" w:rsidRDefault="00A26A31" w:rsidP="00A26A31">
      <w:pPr>
        <w:widowControl w:val="0"/>
        <w:autoSpaceDE w:val="0"/>
        <w:autoSpaceDN w:val="0"/>
        <w:adjustRightInd w:val="0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A26A31" w:rsidRPr="00A206BD" w:rsidTr="007B7DFE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A26A31" w:rsidRPr="00A206BD" w:rsidTr="007B7DFE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Программа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135057,4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61646,8</w:t>
            </w:r>
          </w:p>
        </w:tc>
      </w:tr>
      <w:tr w:rsidR="00A26A31" w:rsidRPr="00A206BD" w:rsidTr="007B7DFE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72160,7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1249,9</w:t>
            </w:r>
          </w:p>
        </w:tc>
      </w:tr>
      <w:tr w:rsidR="00A26A31" w:rsidRPr="00A206BD" w:rsidTr="007B7DFE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1728,5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A26A31" w:rsidRPr="00A206BD" w:rsidTr="007B7DFE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</w:t>
            </w:r>
            <w:r w:rsidRPr="00A206BD">
              <w:rPr>
                <w:sz w:val="18"/>
                <w:szCs w:val="18"/>
              </w:rPr>
              <w:lastRenderedPageBreak/>
              <w:t xml:space="preserve">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681B37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1810,2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BB75F8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1810,2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1.5.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13677,1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BB75F8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13677,1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83009,7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144EE7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144EE7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144EE7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63324,8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10172,4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10172,4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144EE7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CD33EE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69699,9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8904,5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A206BD">
              <w:rPr>
                <w:b/>
                <w:sz w:val="18"/>
                <w:szCs w:val="18"/>
              </w:rPr>
              <w:lastRenderedPageBreak/>
              <w:t xml:space="preserve">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621,9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621,9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420,0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420,0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4.2.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201,9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ind w:left="-62" w:right="-95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4605,4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A206BD"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139,9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A206BD">
              <w:rPr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79,5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D53C2F" w:rsidTr="007B7DF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«Участие в предупреждении и ликвидации последствий чрезвычайных </w:t>
            </w:r>
            <w:r w:rsidRPr="00A206BD">
              <w:rPr>
                <w:sz w:val="18"/>
                <w:szCs w:val="18"/>
              </w:rPr>
              <w:lastRenderedPageBreak/>
              <w:t>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D53C2F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D53C2F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D53C2F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D53C2F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D53C2F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18855,7</w:t>
            </w:r>
          </w:p>
        </w:tc>
      </w:tr>
      <w:tr w:rsidR="00A26A31" w:rsidRPr="00A206BD" w:rsidTr="007B7DF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13894,0</w:t>
            </w:r>
          </w:p>
        </w:tc>
      </w:tr>
      <w:tr w:rsidR="00A26A31" w:rsidRPr="00A206BD" w:rsidTr="007B7DF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4313,5</w:t>
            </w:r>
          </w:p>
        </w:tc>
      </w:tr>
      <w:tr w:rsidR="00A26A31" w:rsidRPr="00A206BD" w:rsidTr="007B7DF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A26A31" w:rsidRPr="00A206BD" w:rsidTr="007B7DF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4752E6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15323,3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13861,6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630B8C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A26A31" w:rsidRPr="00A206BD" w:rsidTr="007B7D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A31" w:rsidRPr="00A206BD" w:rsidRDefault="00A26A31" w:rsidP="007B7DF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</w:tbl>
    <w:p w:rsidR="00A26A31" w:rsidRDefault="00A26A31" w:rsidP="00A26A31">
      <w:pPr>
        <w:widowControl w:val="0"/>
        <w:autoSpaceDE w:val="0"/>
        <w:autoSpaceDN w:val="0"/>
        <w:adjustRightInd w:val="0"/>
        <w:outlineLvl w:val="3"/>
        <w:rPr>
          <w:b/>
        </w:rPr>
        <w:sectPr w:rsidR="00A26A31" w:rsidSect="007B7DFE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26A31" w:rsidRPr="00060283" w:rsidRDefault="00A26A31" w:rsidP="00A26A3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26A31" w:rsidRPr="00060283" w:rsidRDefault="00A26A31" w:rsidP="00A26A31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>1.4</w:t>
      </w:r>
      <w:r w:rsidRPr="00060283">
        <w:rPr>
          <w:b/>
          <w:sz w:val="18"/>
          <w:szCs w:val="18"/>
        </w:rPr>
        <w:t xml:space="preserve"> </w:t>
      </w:r>
      <w:r w:rsidRPr="00060283">
        <w:rPr>
          <w:sz w:val="18"/>
          <w:szCs w:val="18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поселения» изложить в следующей редакции:</w:t>
      </w:r>
    </w:p>
    <w:p w:rsidR="00A26A31" w:rsidRPr="00060283" w:rsidRDefault="00A26A31" w:rsidP="00A26A3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5261"/>
      </w:tblGrid>
      <w:tr w:rsidR="00A26A31" w:rsidRPr="00060283" w:rsidTr="007B7DFE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sz w:val="18"/>
                <w:szCs w:val="18"/>
              </w:rPr>
              <w:t>83009,7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12986,4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– 6979,2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360,2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сельского поселения составляет 19684,9тыс.руб., в том числе: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4472,4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– 6979,2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360,2</w:t>
            </w:r>
            <w:r w:rsidRPr="00060283">
              <w:rPr>
                <w:sz w:val="18"/>
                <w:szCs w:val="18"/>
              </w:rPr>
              <w:t>тыс.руб.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Прогнозируемый объем финансирования за счет средств облас</w:t>
            </w:r>
            <w:r>
              <w:rPr>
                <w:sz w:val="18"/>
                <w:szCs w:val="18"/>
              </w:rPr>
              <w:t>тного бюджета составляет 63324,8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8514,0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- 0,0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- 0,0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- 0,0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A26A31" w:rsidRPr="00060283" w:rsidRDefault="00A26A31" w:rsidP="007B7D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26A31" w:rsidRDefault="00A26A31" w:rsidP="00A26A31">
      <w:pPr>
        <w:widowControl w:val="0"/>
        <w:autoSpaceDE w:val="0"/>
        <w:autoSpaceDN w:val="0"/>
        <w:adjustRightInd w:val="0"/>
      </w:pPr>
    </w:p>
    <w:p w:rsidR="00A26A31" w:rsidRPr="00060283" w:rsidRDefault="00A26A31" w:rsidP="00A26A3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26A31" w:rsidRPr="00EA5E0C" w:rsidRDefault="00A26A31" w:rsidP="00A26A31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 xml:space="preserve">2.Опубликовать настоящее постановление в газете </w:t>
      </w:r>
      <w:proofErr w:type="spellStart"/>
      <w:r w:rsidRPr="00EA5E0C">
        <w:t>Евдокимовский</w:t>
      </w:r>
      <w:proofErr w:type="spellEnd"/>
      <w:r w:rsidRPr="00EA5E0C">
        <w:t xml:space="preserve"> вестник и разместить на официальном сайте администрации </w:t>
      </w:r>
      <w:proofErr w:type="spellStart"/>
      <w:r w:rsidRPr="00EA5E0C">
        <w:t>Евдокимовского</w:t>
      </w:r>
      <w:proofErr w:type="spellEnd"/>
      <w:r w:rsidRPr="00EA5E0C">
        <w:t xml:space="preserve"> сельского поселения в информационно-телекоммуникационной сети «интернет».</w:t>
      </w:r>
    </w:p>
    <w:p w:rsidR="00A26A31" w:rsidRPr="00EA5E0C" w:rsidRDefault="00A26A31" w:rsidP="00A26A31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>3.Контроль за исполнением данного постановления оставляю за собой.</w:t>
      </w:r>
    </w:p>
    <w:p w:rsidR="00A26A31" w:rsidRPr="00EA5E0C" w:rsidRDefault="00A26A31" w:rsidP="00A26A31">
      <w:pPr>
        <w:widowControl w:val="0"/>
        <w:autoSpaceDE w:val="0"/>
        <w:autoSpaceDN w:val="0"/>
        <w:adjustRightInd w:val="0"/>
        <w:ind w:firstLine="709"/>
        <w:jc w:val="both"/>
      </w:pPr>
    </w:p>
    <w:p w:rsidR="00A26A31" w:rsidRPr="00EA5E0C" w:rsidRDefault="00A26A31" w:rsidP="00A26A31">
      <w:pPr>
        <w:widowControl w:val="0"/>
        <w:autoSpaceDE w:val="0"/>
        <w:autoSpaceDN w:val="0"/>
        <w:adjustRightInd w:val="0"/>
        <w:jc w:val="both"/>
      </w:pPr>
    </w:p>
    <w:p w:rsidR="00A26A31" w:rsidRPr="00EA5E0C" w:rsidRDefault="00A26A31" w:rsidP="00A26A31">
      <w:pPr>
        <w:widowControl w:val="0"/>
        <w:autoSpaceDE w:val="0"/>
        <w:autoSpaceDN w:val="0"/>
        <w:adjustRightInd w:val="0"/>
      </w:pPr>
      <w:r w:rsidRPr="00EA5E0C">
        <w:t xml:space="preserve">Глава </w:t>
      </w:r>
      <w:proofErr w:type="spellStart"/>
      <w:r w:rsidRPr="00EA5E0C">
        <w:t>Евдокимовского</w:t>
      </w:r>
      <w:proofErr w:type="spellEnd"/>
      <w:r w:rsidRPr="00EA5E0C">
        <w:t xml:space="preserve"> сельского поселения                                </w:t>
      </w:r>
      <w:proofErr w:type="spellStart"/>
      <w:r w:rsidRPr="00EA5E0C">
        <w:t>В.Н.Копанев</w:t>
      </w:r>
      <w:proofErr w:type="spellEnd"/>
    </w:p>
    <w:p w:rsidR="00A26A31" w:rsidRPr="00EA5E0C" w:rsidRDefault="00A26A31" w:rsidP="00A26A31">
      <w:pPr>
        <w:widowControl w:val="0"/>
        <w:autoSpaceDE w:val="0"/>
        <w:autoSpaceDN w:val="0"/>
        <w:adjustRightInd w:val="0"/>
        <w:jc w:val="right"/>
      </w:pPr>
    </w:p>
    <w:p w:rsidR="00A26A31" w:rsidRDefault="00A26A31" w:rsidP="00A26A31">
      <w:pPr>
        <w:widowControl w:val="0"/>
        <w:autoSpaceDE w:val="0"/>
        <w:autoSpaceDN w:val="0"/>
        <w:adjustRightInd w:val="0"/>
        <w:outlineLvl w:val="3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sectPr w:rsidR="001C4C5C" w:rsidSect="00747FAD"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29" w:rsidRDefault="00632529">
      <w:r>
        <w:separator/>
      </w:r>
    </w:p>
  </w:endnote>
  <w:endnote w:type="continuationSeparator" w:id="0">
    <w:p w:rsidR="00632529" w:rsidRDefault="0063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FE" w:rsidRDefault="007B7DFE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FE" w:rsidRDefault="007B7DFE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FE" w:rsidRDefault="007B7DFE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29" w:rsidRDefault="00632529">
      <w:r>
        <w:separator/>
      </w:r>
    </w:p>
  </w:footnote>
  <w:footnote w:type="continuationSeparator" w:id="0">
    <w:p w:rsidR="00632529" w:rsidRDefault="0063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6713B"/>
    <w:multiLevelType w:val="hybridMultilevel"/>
    <w:tmpl w:val="72EC6A64"/>
    <w:lvl w:ilvl="0" w:tplc="6EC014B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4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15"/>
  </w:num>
  <w:num w:numId="8">
    <w:abstractNumId w:val="6"/>
  </w:num>
  <w:num w:numId="9">
    <w:abstractNumId w:val="33"/>
  </w:num>
  <w:num w:numId="10">
    <w:abstractNumId w:val="28"/>
  </w:num>
  <w:num w:numId="11">
    <w:abstractNumId w:val="37"/>
  </w:num>
  <w:num w:numId="12">
    <w:abstractNumId w:val="34"/>
  </w:num>
  <w:num w:numId="13">
    <w:abstractNumId w:val="1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8"/>
  </w:num>
  <w:num w:numId="17">
    <w:abstractNumId w:val="35"/>
  </w:num>
  <w:num w:numId="18">
    <w:abstractNumId w:val="32"/>
  </w:num>
  <w:num w:numId="19">
    <w:abstractNumId w:val="19"/>
  </w:num>
  <w:num w:numId="20">
    <w:abstractNumId w:val="36"/>
  </w:num>
  <w:num w:numId="21">
    <w:abstractNumId w:val="31"/>
  </w:num>
  <w:num w:numId="22">
    <w:abstractNumId w:val="21"/>
  </w:num>
  <w:num w:numId="23">
    <w:abstractNumId w:val="25"/>
  </w:num>
  <w:num w:numId="24">
    <w:abstractNumId w:val="8"/>
  </w:num>
  <w:num w:numId="25">
    <w:abstractNumId w:val="39"/>
  </w:num>
  <w:num w:numId="26">
    <w:abstractNumId w:val="5"/>
  </w:num>
  <w:num w:numId="27">
    <w:abstractNumId w:val="30"/>
  </w:num>
  <w:num w:numId="28">
    <w:abstractNumId w:val="14"/>
  </w:num>
  <w:num w:numId="29">
    <w:abstractNumId w:val="17"/>
  </w:num>
  <w:num w:numId="30">
    <w:abstractNumId w:val="4"/>
  </w:num>
  <w:num w:numId="31">
    <w:abstractNumId w:val="27"/>
  </w:num>
  <w:num w:numId="32">
    <w:abstractNumId w:val="22"/>
  </w:num>
  <w:num w:numId="33">
    <w:abstractNumId w:val="12"/>
  </w:num>
  <w:num w:numId="34">
    <w:abstractNumId w:val="26"/>
  </w:num>
  <w:num w:numId="35">
    <w:abstractNumId w:val="20"/>
  </w:num>
  <w:num w:numId="36">
    <w:abstractNumId w:val="23"/>
  </w:num>
  <w:num w:numId="37">
    <w:abstractNumId w:val="29"/>
  </w:num>
  <w:num w:numId="38">
    <w:abstractNumId w:val="9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1206"/>
    <w:rsid w:val="001812F9"/>
    <w:rsid w:val="0018139C"/>
    <w:rsid w:val="00182650"/>
    <w:rsid w:val="00184680"/>
    <w:rsid w:val="001A1A7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4E2D"/>
    <w:rsid w:val="002B704A"/>
    <w:rsid w:val="002B7B40"/>
    <w:rsid w:val="002C613F"/>
    <w:rsid w:val="002D58E9"/>
    <w:rsid w:val="002E3019"/>
    <w:rsid w:val="002E737C"/>
    <w:rsid w:val="0031704D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2006"/>
    <w:rsid w:val="00464F2A"/>
    <w:rsid w:val="00465124"/>
    <w:rsid w:val="00480498"/>
    <w:rsid w:val="00492091"/>
    <w:rsid w:val="004B1049"/>
    <w:rsid w:val="004C0561"/>
    <w:rsid w:val="004D2058"/>
    <w:rsid w:val="004D33D3"/>
    <w:rsid w:val="004E5883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7540D"/>
    <w:rsid w:val="00583F68"/>
    <w:rsid w:val="005A53F0"/>
    <w:rsid w:val="005A677A"/>
    <w:rsid w:val="005F0B90"/>
    <w:rsid w:val="005F0E7B"/>
    <w:rsid w:val="005F5176"/>
    <w:rsid w:val="006042FD"/>
    <w:rsid w:val="00611834"/>
    <w:rsid w:val="00620BC3"/>
    <w:rsid w:val="00623551"/>
    <w:rsid w:val="00624B88"/>
    <w:rsid w:val="00630C57"/>
    <w:rsid w:val="00632529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373C2"/>
    <w:rsid w:val="00740196"/>
    <w:rsid w:val="00747FAD"/>
    <w:rsid w:val="00765AEB"/>
    <w:rsid w:val="007A1B2F"/>
    <w:rsid w:val="007A7DAF"/>
    <w:rsid w:val="007B5570"/>
    <w:rsid w:val="007B7DFE"/>
    <w:rsid w:val="007D3AA6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6340"/>
    <w:rsid w:val="00946E07"/>
    <w:rsid w:val="00950B0C"/>
    <w:rsid w:val="00953649"/>
    <w:rsid w:val="00956A1E"/>
    <w:rsid w:val="009778EE"/>
    <w:rsid w:val="009A2543"/>
    <w:rsid w:val="009A2FF2"/>
    <w:rsid w:val="009A5595"/>
    <w:rsid w:val="009A5E78"/>
    <w:rsid w:val="009A6B60"/>
    <w:rsid w:val="009C5707"/>
    <w:rsid w:val="009C766C"/>
    <w:rsid w:val="009E34B3"/>
    <w:rsid w:val="009E7074"/>
    <w:rsid w:val="00A22D87"/>
    <w:rsid w:val="00A23E88"/>
    <w:rsid w:val="00A24720"/>
    <w:rsid w:val="00A26A31"/>
    <w:rsid w:val="00A36DE5"/>
    <w:rsid w:val="00A37129"/>
    <w:rsid w:val="00A6645E"/>
    <w:rsid w:val="00A75850"/>
    <w:rsid w:val="00A8172D"/>
    <w:rsid w:val="00AA2C21"/>
    <w:rsid w:val="00AB1FF9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35CD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62E06"/>
    <w:rsid w:val="00F64361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E86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638C-CAD7-40CF-A053-AB0D62EF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5126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80</cp:revision>
  <cp:lastPrinted>2020-01-15T02:49:00Z</cp:lastPrinted>
  <dcterms:created xsi:type="dcterms:W3CDTF">2018-07-19T00:30:00Z</dcterms:created>
  <dcterms:modified xsi:type="dcterms:W3CDTF">2020-01-15T03:13:00Z</dcterms:modified>
</cp:coreProperties>
</file>