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FF" w:rsidRDefault="003A50FF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845D74">
        <w:rPr>
          <w:rFonts w:ascii="Times New Roman" w:hAnsi="Times New Roman"/>
          <w:spacing w:val="20"/>
          <w:sz w:val="28"/>
          <w:szCs w:val="28"/>
        </w:rPr>
        <w:t>09  февраля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845D74">
        <w:rPr>
          <w:rFonts w:ascii="Times New Roman" w:hAnsi="Times New Roman"/>
          <w:spacing w:val="20"/>
          <w:szCs w:val="24"/>
        </w:rPr>
        <w:t>3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F66A53" w:rsidRDefault="00F66A53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 xml:space="preserve">Численность плательщиков налогов, воспользовавшихся правом </w:t>
            </w:r>
            <w:r w:rsidR="005E6069">
              <w:lastRenderedPageBreak/>
              <w:t>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15046">
              <w:rPr>
                <w:rFonts w:ascii="Times New Roman" w:hAnsi="Times New Roman" w:cs="Times New Roman"/>
              </w:rPr>
              <w:t>102603,6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915046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21611,2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18172,2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E8311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17997,3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15046">
              <w:rPr>
                <w:rFonts w:ascii="Times New Roman" w:hAnsi="Times New Roman" w:cs="Times New Roman"/>
              </w:rPr>
              <w:t>95482,3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15046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20927,2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8311A">
              <w:rPr>
                <w:rFonts w:ascii="Times New Roman" w:hAnsi="Times New Roman" w:cs="Times New Roman"/>
              </w:rPr>
              <w:t>2435,7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93321B">
              <w:rPr>
                <w:rFonts w:ascii="Times New Roman" w:hAnsi="Times New Roman" w:cs="Times New Roman"/>
              </w:rPr>
              <w:t>40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890FFA" w:rsidRDefault="00890FF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8A167B" w:rsidRDefault="002824BF" w:rsidP="00293F69">
      <w:pPr>
        <w:pStyle w:val="aa"/>
        <w:ind w:firstLine="709"/>
        <w:jc w:val="both"/>
      </w:pPr>
      <w:r>
        <w:rPr>
          <w:spacing w:val="20"/>
        </w:rPr>
        <w:t>1.1</w:t>
      </w:r>
      <w:r w:rsidR="00293F69" w:rsidRPr="008A167B">
        <w:rPr>
          <w:spacing w:val="20"/>
        </w:rPr>
        <w:t>. П</w:t>
      </w:r>
      <w:r w:rsidR="00293F69" w:rsidRPr="008A167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8A167B">
        <w:t xml:space="preserve"> поселения, изложить в новой</w:t>
      </w:r>
      <w:r w:rsidR="00293F69" w:rsidRPr="008A167B">
        <w:t xml:space="preserve"> редакции (прилагается);</w:t>
      </w:r>
    </w:p>
    <w:p w:rsidR="00816234" w:rsidRDefault="00816234" w:rsidP="00816234">
      <w:pPr>
        <w:pStyle w:val="aa"/>
        <w:ind w:firstLine="709"/>
        <w:jc w:val="both"/>
      </w:pPr>
      <w:r w:rsidRPr="008A167B">
        <w:rPr>
          <w:spacing w:val="20"/>
        </w:rPr>
        <w:t>1</w:t>
      </w:r>
      <w:r w:rsidR="002824BF">
        <w:t>.2</w:t>
      </w:r>
      <w:r w:rsidRPr="008A167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8A167B">
        <w:t>нсирования, изложить в новой</w:t>
      </w:r>
      <w:r w:rsidRPr="008A167B">
        <w:t xml:space="preserve"> редакции (прилагается);</w:t>
      </w:r>
    </w:p>
    <w:p w:rsidR="002824BF" w:rsidRDefault="002824BF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Pr="00726312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2824BF" w:rsidRDefault="002824BF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</w:t>
      </w:r>
      <w:r w:rsidRPr="002824B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приложении №10</w:t>
      </w:r>
      <w:r w:rsidRPr="00726312">
        <w:rPr>
          <w:rFonts w:ascii="Times New Roman" w:eastAsia="Times New Roman" w:hAnsi="Times New Roman" w:cs="Times New Roman"/>
          <w:lang w:eastAsia="ru-RU"/>
        </w:rPr>
        <w:t xml:space="preserve"> паспорта подпрограммы «</w:t>
      </w:r>
      <w:r w:rsidRPr="002824BF">
        <w:rPr>
          <w:rFonts w:ascii="Times New Roman" w:hAnsi="Times New Roman" w:cs="Times New Roman"/>
        </w:rPr>
        <w:t xml:space="preserve">Развитие сферы </w:t>
      </w:r>
      <w:r w:rsidR="001D074F">
        <w:rPr>
          <w:rFonts w:ascii="Times New Roman" w:hAnsi="Times New Roman" w:cs="Times New Roman"/>
        </w:rPr>
        <w:t xml:space="preserve">культуры и спорта на территории </w:t>
      </w:r>
      <w:r w:rsidRPr="002824BF">
        <w:rPr>
          <w:rFonts w:ascii="Times New Roman" w:hAnsi="Times New Roman" w:cs="Times New Roman"/>
        </w:rPr>
        <w:t>Евдокимовского сельского поселения на 2021-2025гг</w:t>
      </w:r>
      <w:r w:rsidRPr="002B4413">
        <w:rPr>
          <w:rFonts w:ascii="Times New Roman" w:hAnsi="Times New Roman" w:cs="Times New Roman"/>
          <w:sz w:val="28"/>
          <w:szCs w:val="28"/>
        </w:rPr>
        <w:t>»</w:t>
      </w:r>
      <w:r w:rsidRPr="00726312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293F69" w:rsidRPr="008A167B" w:rsidRDefault="00D02ECA" w:rsidP="002824BF">
      <w:pPr>
        <w:pStyle w:val="aa"/>
        <w:ind w:firstLine="709"/>
        <w:jc w:val="both"/>
      </w:pPr>
      <w:r w:rsidRPr="008A167B">
        <w:t>2</w:t>
      </w:r>
      <w:r w:rsidR="00293F69" w:rsidRPr="008A167B">
        <w:t>.</w:t>
      </w:r>
      <w:r w:rsidR="00831C82" w:rsidRPr="008A167B">
        <w:t xml:space="preserve"> </w:t>
      </w:r>
      <w:r w:rsidR="00293F69" w:rsidRPr="008A167B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Pr="008A167B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   </w:t>
      </w:r>
      <w:r w:rsidR="003F406D" w:rsidRPr="008A167B">
        <w:rPr>
          <w:rFonts w:ascii="Times New Roman" w:hAnsi="Times New Roman" w:cs="Times New Roman"/>
          <w:sz w:val="24"/>
          <w:szCs w:val="24"/>
        </w:rPr>
        <w:t xml:space="preserve">   И.Ю. Левринц </w:t>
      </w: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25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810E1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80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EE2A0E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EE2A0E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EE2A0E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21611,2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102603,6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20927,2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95482,3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430DF" w:rsidRPr="003430DF" w:rsidTr="00EE2A0E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EE2A0E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52501,9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3430DF" w:rsidRPr="003430DF" w:rsidTr="00EE2A0E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1D074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 w:rsidRPr="001D07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1D074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1D074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23102,5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1D074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23102,5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806BA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3098,5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6BA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20490,8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6BA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6BA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17390,0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806BA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6BA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831,9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806BA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6BA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1D074F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1D074F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 w:rsidRPr="001D074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1D07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1D074F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 w:rsidRPr="001D07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 w:rsidRPr="001D0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1D07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6BA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7811,4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28730,6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6BA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26377,9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EE2A0E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7497,4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27380,7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806BA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74F">
              <w:rPr>
                <w:rFonts w:ascii="Times New Roman" w:hAnsi="Times New Roman" w:cs="Times New Roman"/>
                <w:b/>
                <w:sz w:val="18"/>
                <w:szCs w:val="18"/>
              </w:rPr>
              <w:t>314,0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15046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1249,9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1504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806BAD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15046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B6D2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D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B6D2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D2A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6B0BC4">
        <w:trPr>
          <w:trHeight w:val="1041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4AE8" w:rsidRPr="00BC4AE8" w:rsidRDefault="006B0BC4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C4AE8" w:rsidRPr="00BC4AE8">
        <w:rPr>
          <w:rFonts w:ascii="Times New Roman" w:hAnsi="Times New Roman" w:cs="Times New Roman"/>
        </w:rPr>
        <w:t>риложение №4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45"/>
        <w:gridCol w:w="2267"/>
        <w:gridCol w:w="1559"/>
        <w:gridCol w:w="1702"/>
        <w:gridCol w:w="1274"/>
        <w:gridCol w:w="1416"/>
        <w:gridCol w:w="1274"/>
        <w:gridCol w:w="994"/>
      </w:tblGrid>
      <w:tr w:rsidR="00615F26" w:rsidRPr="003430DF" w:rsidTr="0085733C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5F26" w:rsidRPr="003430DF" w:rsidTr="0085733C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5F26" w:rsidRPr="003430DF" w:rsidTr="0085733C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21611,2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102603,6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20927,2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95482,3</w:t>
            </w:r>
            <w:r w:rsidR="00615F26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615F26" w:rsidRPr="003430DF" w:rsidTr="0085733C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5F26" w:rsidRPr="003430DF" w:rsidTr="0085733C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615F26" w:rsidRPr="00CB6E5A" w:rsidTr="0085733C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9162BD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23102,5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23102,5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5F26" w:rsidRPr="002624C3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3098,5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20490,8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17390,0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15645,4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15645,4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831,9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653,8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8B405F" w:rsidTr="0085733C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5F26" w:rsidRPr="008B405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8B405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8B405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8B405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8B405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8B405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8B405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8B405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7811,4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28730,6</w:t>
            </w:r>
          </w:p>
        </w:tc>
      </w:tr>
      <w:tr w:rsidR="00615F26" w:rsidRPr="00CB6E5A" w:rsidTr="0085733C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CB6E5A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26377,9</w:t>
            </w:r>
          </w:p>
        </w:tc>
      </w:tr>
      <w:tr w:rsidR="00615F26" w:rsidRPr="003430DF" w:rsidTr="0085733C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5F26" w:rsidRPr="003430DF" w:rsidTr="0085733C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615F26" w:rsidRPr="003430DF" w:rsidTr="0085733C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5F26" w:rsidRPr="003430DF" w:rsidTr="0085733C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27380,7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26040,8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91504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1249,9</w:t>
            </w:r>
          </w:p>
        </w:tc>
      </w:tr>
      <w:tr w:rsidR="00615F26" w:rsidRPr="00CB6E5A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91504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B6E5A" w:rsidRDefault="0091504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337,1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7125FA" w:rsidTr="0085733C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615F26" w:rsidRPr="00BA3671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7125FA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7125F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7125F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7125F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7125F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7125F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7125FA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5F26" w:rsidRPr="003430DF" w:rsidTr="0085733C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5F26" w:rsidRPr="003430DF" w:rsidTr="0085733C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5F26" w:rsidRPr="003430DF" w:rsidTr="0085733C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217DD5" w:rsidTr="0085733C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B06DCC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5F26" w:rsidRPr="00B06DCC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217DD5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217DD5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217DD5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217DD5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217DD5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217DD5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217DD5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70601" w:rsidTr="0085733C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5F26" w:rsidRPr="00217DD5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217DD5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70601" w:rsidTr="0085733C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70601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3430DF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CC33E0" w:rsidTr="0085733C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D86EE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615F26" w:rsidRPr="00D86EE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C33E0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C33E0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C33E0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C33E0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C33E0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C33E0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CC33E0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CC33E0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046DC9" w:rsidTr="0085733C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5F26" w:rsidRPr="00046DC9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 w:rsidR="002B6D2A">
              <w:rPr>
                <w:rFonts w:ascii="Times New Roman" w:hAnsi="Times New Roman" w:cs="Times New Roman"/>
                <w:sz w:val="18"/>
                <w:szCs w:val="18"/>
              </w:rPr>
              <w:t xml:space="preserve">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046DC9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046DC9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046DC9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046DC9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046DC9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046DC9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046DC9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RPr="00EB5FA3" w:rsidTr="0085733C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046DC9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EB5FA3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EB5FA3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EB5FA3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EB5FA3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EB5FA3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EB5FA3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EB5FA3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5F26" w:rsidTr="0085733C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Pr="003430DF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F26" w:rsidRDefault="00615F26" w:rsidP="008573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6B0BC4">
          <w:pgSz w:w="16838" w:h="11906" w:orient="landscape"/>
          <w:pgMar w:top="284" w:right="284" w:bottom="1418" w:left="567" w:header="709" w:footer="709" w:gutter="0"/>
          <w:cols w:space="708"/>
          <w:docGrid w:linePitch="360"/>
        </w:sectPr>
      </w:pP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50FF" w:rsidRPr="002A0DDD" w:rsidRDefault="003A50FF" w:rsidP="003A50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A50FF" w:rsidRPr="002A0DDD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A50FF" w:rsidRPr="0068028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A50FF" w:rsidRPr="003D385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A50FF" w:rsidRPr="005A2A39" w:rsidTr="003A50F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A50FF" w:rsidRPr="005A2A39" w:rsidTr="003A50FF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A50FF" w:rsidRPr="005A2A39" w:rsidTr="003A50FF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3A50FF" w:rsidRPr="005A2A39" w:rsidTr="003A50FF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A50FF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A50FF" w:rsidRPr="005A2A39" w:rsidTr="003A50F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615F26">
              <w:rPr>
                <w:rFonts w:ascii="Times New Roman" w:hAnsi="Times New Roman" w:cs="Times New Roman"/>
                <w:sz w:val="24"/>
                <w:szCs w:val="24"/>
              </w:rPr>
              <w:t>20490,8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615F26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 3098,5 </w:t>
            </w:r>
            <w:r w:rsidR="003A50FF"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367C50">
              <w:rPr>
                <w:rFonts w:ascii="Times New Roman" w:hAnsi="Times New Roman" w:cs="Times New Roman"/>
              </w:rPr>
              <w:t xml:space="preserve"> – 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15F26">
              <w:rPr>
                <w:rFonts w:ascii="Times New Roman" w:hAnsi="Times New Roman" w:cs="Times New Roman"/>
                <w:sz w:val="24"/>
                <w:szCs w:val="24"/>
              </w:rPr>
              <w:t>17390,0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615F26">
              <w:rPr>
                <w:rFonts w:ascii="Times New Roman" w:hAnsi="Times New Roman" w:cs="Times New Roman"/>
              </w:rPr>
              <w:t>3009,4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367C50">
              <w:rPr>
                <w:rFonts w:ascii="Times New Roman" w:hAnsi="Times New Roman" w:cs="Times New Roman"/>
              </w:rPr>
              <w:t>стного бюджета составляет:400,8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68028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A50FF" w:rsidRPr="005A2A39" w:rsidRDefault="003A50FF" w:rsidP="003A5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AC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080650" w:rsidRPr="005A2A39" w:rsidTr="006C1539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6C1539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</w:tc>
      </w:tr>
      <w:tr w:rsidR="00080650" w:rsidRPr="005A2A39" w:rsidTr="006C1539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105C5E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915046">
              <w:rPr>
                <w:rFonts w:ascii="Times New Roman" w:hAnsi="Times New Roman" w:cs="Times New Roman"/>
              </w:rPr>
              <w:t>28730,6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915046">
              <w:rPr>
                <w:rFonts w:ascii="Times New Roman" w:hAnsi="Times New Roman" w:cs="Times New Roman"/>
              </w:rPr>
              <w:t>7173,9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7811,4 </w:t>
            </w:r>
            <w:r w:rsidR="00080650">
              <w:rPr>
                <w:rFonts w:ascii="Times New Roman" w:hAnsi="Times New Roman" w:cs="Times New Roman"/>
              </w:rPr>
              <w:t>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4059,0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3707,6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105C5E">
              <w:rPr>
                <w:rFonts w:ascii="Times New Roman" w:hAnsi="Times New Roman" w:cs="Times New Roman"/>
              </w:rPr>
              <w:t>ого поселе</w:t>
            </w:r>
            <w:r w:rsidR="00615F26">
              <w:rPr>
                <w:rFonts w:ascii="Times New Roman" w:hAnsi="Times New Roman" w:cs="Times New Roman"/>
              </w:rPr>
              <w:t>ния составляет 2637</w:t>
            </w:r>
            <w:r w:rsidR="00915046">
              <w:rPr>
                <w:rFonts w:ascii="Times New Roman" w:hAnsi="Times New Roman" w:cs="Times New Roman"/>
              </w:rPr>
              <w:t>7,9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915046">
              <w:rPr>
                <w:rFonts w:ascii="Times New Roman" w:hAnsi="Times New Roman" w:cs="Times New Roman"/>
              </w:rPr>
              <w:t>6710,0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7441,2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C71A1C">
              <w:rPr>
                <w:rFonts w:ascii="Times New Roman" w:eastAsia="Calibri" w:hAnsi="Times New Roman" w:cs="Times New Roman"/>
              </w:rPr>
              <w:t>стного бюджета составляет 1664,3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C71A1C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</w:t>
            </w:r>
            <w:r w:rsidR="00080650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6154AB">
              <w:rPr>
                <w:rFonts w:ascii="Times New Roman" w:eastAsia="Calibri" w:hAnsi="Times New Roman" w:cs="Times New Roman"/>
              </w:rPr>
              <w:t xml:space="preserve"> 40</w:t>
            </w:r>
            <w:r>
              <w:rPr>
                <w:rFonts w:ascii="Times New Roman" w:eastAsia="Calibri" w:hAnsi="Times New Roman" w:cs="Times New Roman"/>
              </w:rPr>
              <w:t>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28A4" w:rsidRDefault="00BD28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BD28A4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4A" w:rsidRDefault="00780F4A" w:rsidP="00CA42DE">
      <w:pPr>
        <w:spacing w:after="0" w:line="240" w:lineRule="auto"/>
      </w:pPr>
      <w:r>
        <w:separator/>
      </w:r>
    </w:p>
  </w:endnote>
  <w:endnote w:type="continuationSeparator" w:id="0">
    <w:p w:rsidR="00780F4A" w:rsidRDefault="00780F4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4A" w:rsidRDefault="00780F4A" w:rsidP="00CA42DE">
      <w:pPr>
        <w:spacing w:after="0" w:line="240" w:lineRule="auto"/>
      </w:pPr>
      <w:r>
        <w:separator/>
      </w:r>
    </w:p>
  </w:footnote>
  <w:footnote w:type="continuationSeparator" w:id="0">
    <w:p w:rsidR="00780F4A" w:rsidRDefault="00780F4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1D1A"/>
    <w:rsid w:val="00184688"/>
    <w:rsid w:val="00185CAC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074F"/>
    <w:rsid w:val="001D2857"/>
    <w:rsid w:val="001D34D0"/>
    <w:rsid w:val="001D633D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6D2A"/>
    <w:rsid w:val="002B723B"/>
    <w:rsid w:val="002B7DC1"/>
    <w:rsid w:val="002C032F"/>
    <w:rsid w:val="002C049D"/>
    <w:rsid w:val="002C158A"/>
    <w:rsid w:val="002C1C62"/>
    <w:rsid w:val="002C22B3"/>
    <w:rsid w:val="002C42F5"/>
    <w:rsid w:val="002C4BC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8054F"/>
    <w:rsid w:val="00381641"/>
    <w:rsid w:val="00381653"/>
    <w:rsid w:val="00382238"/>
    <w:rsid w:val="00383562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5B75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694E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0BC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0F4A"/>
    <w:rsid w:val="007824A4"/>
    <w:rsid w:val="00782742"/>
    <w:rsid w:val="00782D91"/>
    <w:rsid w:val="00783C7A"/>
    <w:rsid w:val="00784364"/>
    <w:rsid w:val="0078437F"/>
    <w:rsid w:val="00784BF2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21495"/>
    <w:rsid w:val="00821DFC"/>
    <w:rsid w:val="00821E0D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5733C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8C1"/>
    <w:rsid w:val="0089571F"/>
    <w:rsid w:val="008959E7"/>
    <w:rsid w:val="00895F9A"/>
    <w:rsid w:val="00896730"/>
    <w:rsid w:val="008A167B"/>
    <w:rsid w:val="008A1ACC"/>
    <w:rsid w:val="008A30EB"/>
    <w:rsid w:val="008A4CEB"/>
    <w:rsid w:val="008A7A69"/>
    <w:rsid w:val="008B0548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046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6B4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0227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360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28A4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97E26"/>
    <w:rsid w:val="00DA0628"/>
    <w:rsid w:val="00DA1C4D"/>
    <w:rsid w:val="00DA2CC3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3909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EED0A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BC23-1CEE-4B52-ACAD-07546AE3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15323</TotalTime>
  <Pages>1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249</cp:revision>
  <cp:lastPrinted>2023-02-14T01:52:00Z</cp:lastPrinted>
  <dcterms:created xsi:type="dcterms:W3CDTF">2017-09-19T08:08:00Z</dcterms:created>
  <dcterms:modified xsi:type="dcterms:W3CDTF">2023-02-27T08:43:00Z</dcterms:modified>
</cp:coreProperties>
</file>