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69" w:rsidRDefault="00C53469" w:rsidP="00C5346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C53469" w:rsidRDefault="00C53469" w:rsidP="00C53469">
      <w:pPr>
        <w:pStyle w:val="ConsPlusTitle"/>
        <w:widowControl/>
        <w:jc w:val="center"/>
        <w:rPr>
          <w:rFonts w:ascii="Times New Roman" w:hAnsi="Times New Roman" w:cs="Times New Roman"/>
          <w:sz w:val="28"/>
          <w:szCs w:val="28"/>
        </w:rPr>
      </w:pPr>
      <w:proofErr w:type="spellStart"/>
      <w:r>
        <w:rPr>
          <w:rFonts w:ascii="Times New Roman" w:hAnsi="Times New Roman" w:cs="Times New Roman"/>
          <w:sz w:val="28"/>
          <w:szCs w:val="28"/>
        </w:rPr>
        <w:t>Тулунский</w:t>
      </w:r>
      <w:proofErr w:type="spellEnd"/>
      <w:r>
        <w:rPr>
          <w:rFonts w:ascii="Times New Roman" w:hAnsi="Times New Roman" w:cs="Times New Roman"/>
          <w:sz w:val="28"/>
          <w:szCs w:val="28"/>
        </w:rPr>
        <w:t xml:space="preserve"> район</w:t>
      </w:r>
    </w:p>
    <w:p w:rsidR="00C53469" w:rsidRDefault="00C53469" w:rsidP="00C5346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C53469" w:rsidRDefault="00C53469" w:rsidP="00C53469">
      <w:pPr>
        <w:pStyle w:val="ConsPlusTitle"/>
        <w:widowControl/>
        <w:jc w:val="center"/>
        <w:rPr>
          <w:rFonts w:ascii="Times New Roman" w:hAnsi="Times New Roman" w:cs="Times New Roman"/>
          <w:sz w:val="28"/>
          <w:szCs w:val="28"/>
        </w:rPr>
      </w:pP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сельского поселения</w:t>
      </w:r>
    </w:p>
    <w:p w:rsidR="00C53469" w:rsidRDefault="00C53469" w:rsidP="00C53469">
      <w:pPr>
        <w:pStyle w:val="ConsPlusTitle"/>
        <w:widowControl/>
        <w:jc w:val="center"/>
        <w:rPr>
          <w:rFonts w:ascii="Times New Roman" w:hAnsi="Times New Roman" w:cs="Times New Roman"/>
          <w:sz w:val="28"/>
          <w:szCs w:val="28"/>
        </w:rPr>
      </w:pPr>
    </w:p>
    <w:p w:rsidR="00C53469" w:rsidRDefault="00C53469" w:rsidP="00C53469">
      <w:pPr>
        <w:pStyle w:val="ConsPlusTitle"/>
        <w:widowControl/>
        <w:jc w:val="center"/>
        <w:rPr>
          <w:rFonts w:ascii="Times New Roman" w:hAnsi="Times New Roman" w:cs="Times New Roman"/>
          <w:sz w:val="28"/>
          <w:szCs w:val="28"/>
        </w:rPr>
      </w:pPr>
    </w:p>
    <w:p w:rsidR="00C53469" w:rsidRDefault="00C53469" w:rsidP="00C53469">
      <w:pPr>
        <w:tabs>
          <w:tab w:val="left" w:pos="4111"/>
          <w:tab w:val="left" w:pos="4253"/>
        </w:tabs>
        <w:spacing w:line="260" w:lineRule="exact"/>
        <w:jc w:val="center"/>
        <w:rPr>
          <w:b/>
        </w:rPr>
      </w:pPr>
      <w:r>
        <w:rPr>
          <w:rFonts w:ascii="Times New Roman" w:hAnsi="Times New Roman"/>
          <w:sz w:val="28"/>
          <w:szCs w:val="28"/>
        </w:rPr>
        <w:t>ПОСТАНОВЛЕНИЕ</w:t>
      </w:r>
    </w:p>
    <w:p w:rsidR="00C53469" w:rsidRDefault="00C53469" w:rsidP="00C53469">
      <w:pPr>
        <w:pStyle w:val="ConsPlusTitle"/>
        <w:widowControl/>
        <w:rPr>
          <w:rFonts w:ascii="Times New Roman" w:hAnsi="Times New Roman" w:cs="Times New Roman"/>
          <w:b w:val="0"/>
          <w:sz w:val="28"/>
          <w:szCs w:val="28"/>
        </w:rPr>
      </w:pPr>
    </w:p>
    <w:p w:rsidR="00C53469" w:rsidRDefault="00130BD0" w:rsidP="00C5346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r w:rsidR="00276855">
        <w:rPr>
          <w:rFonts w:ascii="Times New Roman" w:hAnsi="Times New Roman" w:cs="Times New Roman"/>
          <w:b w:val="0"/>
          <w:sz w:val="28"/>
          <w:szCs w:val="28"/>
        </w:rPr>
        <w:t>28.09.2022</w:t>
      </w:r>
      <w:r w:rsidR="009D2129">
        <w:rPr>
          <w:rFonts w:ascii="Times New Roman" w:hAnsi="Times New Roman" w:cs="Times New Roman"/>
          <w:b w:val="0"/>
          <w:sz w:val="28"/>
          <w:szCs w:val="28"/>
        </w:rPr>
        <w:t>г.</w:t>
      </w:r>
      <w:r w:rsidR="00C534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276855">
        <w:rPr>
          <w:rFonts w:ascii="Times New Roman" w:hAnsi="Times New Roman" w:cs="Times New Roman"/>
          <w:b w:val="0"/>
          <w:sz w:val="28"/>
          <w:szCs w:val="28"/>
        </w:rPr>
        <w:t xml:space="preserve"> 45</w:t>
      </w:r>
    </w:p>
    <w:p w:rsidR="00C53469" w:rsidRDefault="00C53469" w:rsidP="00C5346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с.Бадар</w:t>
      </w:r>
      <w:proofErr w:type="spellEnd"/>
    </w:p>
    <w:p w:rsidR="00C53469" w:rsidRDefault="00C53469" w:rsidP="00C53469">
      <w:pPr>
        <w:pStyle w:val="ConsPlusTitle"/>
        <w:widowControl/>
        <w:rPr>
          <w:rFonts w:ascii="Times New Roman" w:hAnsi="Times New Roman" w:cs="Times New Roman"/>
          <w:b w:val="0"/>
          <w:sz w:val="28"/>
          <w:szCs w:val="28"/>
        </w:rPr>
      </w:pPr>
    </w:p>
    <w:p w:rsidR="00C53469" w:rsidRDefault="00C53469" w:rsidP="00C53469">
      <w:pPr>
        <w:pStyle w:val="ConsPlusTitle"/>
        <w:widowControl/>
        <w:rPr>
          <w:rFonts w:ascii="Times New Roman" w:hAnsi="Times New Roman" w:cs="Times New Roman"/>
          <w:b w:val="0"/>
          <w:sz w:val="28"/>
          <w:szCs w:val="28"/>
        </w:rPr>
      </w:pPr>
    </w:p>
    <w:p w:rsidR="00C53469" w:rsidRDefault="00C53469"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Об утверждении прогноза</w:t>
      </w:r>
    </w:p>
    <w:p w:rsidR="00C53469" w:rsidRDefault="00C53469"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социально-экономического развития </w:t>
      </w:r>
    </w:p>
    <w:p w:rsidR="00C53469" w:rsidRDefault="00C53469" w:rsidP="00C53469">
      <w:pPr>
        <w:pStyle w:val="ConsPlusTitle"/>
        <w:widowControl/>
        <w:jc w:val="both"/>
        <w:rPr>
          <w:rFonts w:ascii="Times New Roman" w:hAnsi="Times New Roman" w:cs="Times New Roman"/>
          <w:b w:val="0"/>
          <w:sz w:val="28"/>
          <w:szCs w:val="28"/>
        </w:rPr>
      </w:pPr>
      <w:proofErr w:type="spellStart"/>
      <w:r>
        <w:rPr>
          <w:rFonts w:ascii="Times New Roman" w:hAnsi="Times New Roman" w:cs="Times New Roman"/>
          <w:b w:val="0"/>
          <w:sz w:val="28"/>
          <w:szCs w:val="28"/>
        </w:rPr>
        <w:t>Евдокимовского</w:t>
      </w:r>
      <w:proofErr w:type="spellEnd"/>
      <w:r>
        <w:rPr>
          <w:rFonts w:ascii="Times New Roman" w:hAnsi="Times New Roman" w:cs="Times New Roman"/>
          <w:b w:val="0"/>
          <w:sz w:val="28"/>
          <w:szCs w:val="28"/>
        </w:rPr>
        <w:t xml:space="preserve"> сельского поселения </w:t>
      </w:r>
    </w:p>
    <w:p w:rsidR="00C22CEA" w:rsidRDefault="00C53469"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на </w:t>
      </w:r>
      <w:r w:rsidR="00276855">
        <w:rPr>
          <w:rFonts w:ascii="Times New Roman" w:hAnsi="Times New Roman" w:cs="Times New Roman"/>
          <w:b w:val="0"/>
          <w:sz w:val="28"/>
          <w:szCs w:val="28"/>
        </w:rPr>
        <w:t>очередной 2022</w:t>
      </w:r>
      <w:r w:rsidR="00C22CEA">
        <w:rPr>
          <w:rFonts w:ascii="Times New Roman" w:hAnsi="Times New Roman" w:cs="Times New Roman"/>
          <w:b w:val="0"/>
          <w:sz w:val="28"/>
          <w:szCs w:val="28"/>
        </w:rPr>
        <w:t xml:space="preserve"> финансовый </w:t>
      </w:r>
      <w:r>
        <w:rPr>
          <w:rFonts w:ascii="Times New Roman" w:hAnsi="Times New Roman" w:cs="Times New Roman"/>
          <w:b w:val="0"/>
          <w:sz w:val="28"/>
          <w:szCs w:val="28"/>
        </w:rPr>
        <w:t xml:space="preserve">год </w:t>
      </w:r>
    </w:p>
    <w:p w:rsidR="00130BD0" w:rsidRDefault="00276855" w:rsidP="002E734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и плановый период 2023-2025</w:t>
      </w:r>
      <w:r w:rsidR="00C22CEA">
        <w:rPr>
          <w:rFonts w:ascii="Times New Roman" w:hAnsi="Times New Roman" w:cs="Times New Roman"/>
          <w:b w:val="0"/>
          <w:sz w:val="28"/>
          <w:szCs w:val="28"/>
        </w:rPr>
        <w:t xml:space="preserve"> </w:t>
      </w:r>
      <w:proofErr w:type="spellStart"/>
      <w:r w:rsidR="00C22CEA">
        <w:rPr>
          <w:rFonts w:ascii="Times New Roman" w:hAnsi="Times New Roman" w:cs="Times New Roman"/>
          <w:b w:val="0"/>
          <w:sz w:val="28"/>
          <w:szCs w:val="28"/>
        </w:rPr>
        <w:t>гг</w:t>
      </w:r>
      <w:proofErr w:type="spellEnd"/>
      <w:r w:rsidR="00130BD0">
        <w:rPr>
          <w:rFonts w:ascii="Times New Roman" w:hAnsi="Times New Roman" w:cs="Times New Roman"/>
          <w:b w:val="0"/>
          <w:sz w:val="28"/>
          <w:szCs w:val="28"/>
        </w:rPr>
        <w:t xml:space="preserve">, </w:t>
      </w:r>
    </w:p>
    <w:p w:rsidR="00130BD0" w:rsidRDefault="00130BD0" w:rsidP="00C53469">
      <w:pPr>
        <w:pStyle w:val="ConsPlusTitle"/>
        <w:widowControl/>
        <w:jc w:val="both"/>
        <w:rPr>
          <w:rFonts w:ascii="Times New Roman" w:hAnsi="Times New Roman" w:cs="Times New Roman"/>
          <w:b w:val="0"/>
          <w:sz w:val="28"/>
          <w:szCs w:val="28"/>
        </w:rPr>
      </w:pPr>
    </w:p>
    <w:p w:rsidR="00C53469" w:rsidRDefault="00C53469" w:rsidP="00C53469">
      <w:pPr>
        <w:pStyle w:val="ConsPlusTitle"/>
        <w:widowControl/>
        <w:rPr>
          <w:rFonts w:ascii="Times New Roman" w:hAnsi="Times New Roman" w:cs="Times New Roman"/>
          <w:sz w:val="28"/>
          <w:szCs w:val="28"/>
        </w:rPr>
      </w:pP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В соответствии со статьей 173 Бюджетного кодекса Российской Федерации, Федеральным законом от 06.10.2003 года № 131-ФЗ «Об общих </w:t>
      </w:r>
      <w:proofErr w:type="gramStart"/>
      <w:r>
        <w:rPr>
          <w:rFonts w:ascii="Times New Roman" w:hAnsi="Times New Roman" w:cs="Times New Roman"/>
          <w:b w:val="0"/>
          <w:sz w:val="28"/>
          <w:szCs w:val="28"/>
        </w:rPr>
        <w:t>принципах  организации</w:t>
      </w:r>
      <w:proofErr w:type="gramEnd"/>
      <w:r>
        <w:rPr>
          <w:rFonts w:ascii="Times New Roman" w:hAnsi="Times New Roman" w:cs="Times New Roman"/>
          <w:b w:val="0"/>
          <w:sz w:val="28"/>
          <w:szCs w:val="28"/>
        </w:rPr>
        <w:t xml:space="preserve"> местного самоуправления в Российской Федерации», Уставом </w:t>
      </w:r>
      <w:proofErr w:type="spellStart"/>
      <w:r>
        <w:rPr>
          <w:rFonts w:ascii="Times New Roman" w:hAnsi="Times New Roman" w:cs="Times New Roman"/>
          <w:b w:val="0"/>
          <w:sz w:val="28"/>
          <w:szCs w:val="28"/>
        </w:rPr>
        <w:t>Ев</w:t>
      </w:r>
      <w:r w:rsidR="00C22CEA">
        <w:rPr>
          <w:rFonts w:ascii="Times New Roman" w:hAnsi="Times New Roman" w:cs="Times New Roman"/>
          <w:b w:val="0"/>
          <w:sz w:val="28"/>
          <w:szCs w:val="28"/>
        </w:rPr>
        <w:t>докимовского</w:t>
      </w:r>
      <w:proofErr w:type="spellEnd"/>
      <w:r w:rsidR="00C22CEA">
        <w:rPr>
          <w:rFonts w:ascii="Times New Roman" w:hAnsi="Times New Roman" w:cs="Times New Roman"/>
          <w:b w:val="0"/>
          <w:sz w:val="28"/>
          <w:szCs w:val="28"/>
        </w:rPr>
        <w:t xml:space="preserve">  муниципального образования</w:t>
      </w: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ПОСТАНОВЛЯЕТ:</w:t>
      </w:r>
    </w:p>
    <w:p w:rsidR="00C53469" w:rsidRDefault="00C53469"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1. Утвердить прогноз социально-экономического развития </w:t>
      </w:r>
      <w:proofErr w:type="spellStart"/>
      <w:r>
        <w:rPr>
          <w:rFonts w:ascii="Times New Roman" w:hAnsi="Times New Roman" w:cs="Times New Roman"/>
          <w:b w:val="0"/>
          <w:sz w:val="28"/>
          <w:szCs w:val="28"/>
        </w:rPr>
        <w:t>Евдокимовского</w:t>
      </w:r>
      <w:proofErr w:type="spellEnd"/>
      <w:r>
        <w:rPr>
          <w:rFonts w:ascii="Times New Roman" w:hAnsi="Times New Roman" w:cs="Times New Roman"/>
          <w:b w:val="0"/>
          <w:sz w:val="28"/>
          <w:szCs w:val="28"/>
        </w:rPr>
        <w:t xml:space="preserve"> сельского поселения на </w:t>
      </w:r>
      <w:r w:rsidR="00276855">
        <w:rPr>
          <w:rFonts w:ascii="Times New Roman" w:hAnsi="Times New Roman" w:cs="Times New Roman"/>
          <w:b w:val="0"/>
          <w:sz w:val="28"/>
          <w:szCs w:val="28"/>
        </w:rPr>
        <w:t>очередной 2022</w:t>
      </w:r>
      <w:r w:rsidR="00C22CEA">
        <w:rPr>
          <w:rFonts w:ascii="Times New Roman" w:hAnsi="Times New Roman" w:cs="Times New Roman"/>
          <w:b w:val="0"/>
          <w:sz w:val="28"/>
          <w:szCs w:val="28"/>
        </w:rPr>
        <w:t xml:space="preserve"> </w:t>
      </w:r>
      <w:proofErr w:type="gramStart"/>
      <w:r w:rsidR="00C22CEA">
        <w:rPr>
          <w:rFonts w:ascii="Times New Roman" w:hAnsi="Times New Roman" w:cs="Times New Roman"/>
          <w:b w:val="0"/>
          <w:sz w:val="28"/>
          <w:szCs w:val="28"/>
        </w:rPr>
        <w:t>финанс</w:t>
      </w:r>
      <w:r w:rsidR="00276855">
        <w:rPr>
          <w:rFonts w:ascii="Times New Roman" w:hAnsi="Times New Roman" w:cs="Times New Roman"/>
          <w:b w:val="0"/>
          <w:sz w:val="28"/>
          <w:szCs w:val="28"/>
        </w:rPr>
        <w:t>овый  год</w:t>
      </w:r>
      <w:proofErr w:type="gramEnd"/>
      <w:r w:rsidR="00276855">
        <w:rPr>
          <w:rFonts w:ascii="Times New Roman" w:hAnsi="Times New Roman" w:cs="Times New Roman"/>
          <w:b w:val="0"/>
          <w:sz w:val="28"/>
          <w:szCs w:val="28"/>
        </w:rPr>
        <w:t xml:space="preserve"> и плановый период 2023-2025</w:t>
      </w:r>
      <w:r w:rsidR="00C22CEA">
        <w:rPr>
          <w:rFonts w:ascii="Times New Roman" w:hAnsi="Times New Roman" w:cs="Times New Roman"/>
          <w:b w:val="0"/>
          <w:sz w:val="28"/>
          <w:szCs w:val="28"/>
        </w:rPr>
        <w:t>гг</w:t>
      </w:r>
      <w:r>
        <w:rPr>
          <w:rFonts w:ascii="Times New Roman" w:hAnsi="Times New Roman" w:cs="Times New Roman"/>
          <w:b w:val="0"/>
          <w:sz w:val="28"/>
          <w:szCs w:val="28"/>
        </w:rPr>
        <w:t>.</w:t>
      </w:r>
    </w:p>
    <w:p w:rsidR="00271790" w:rsidRDefault="002E7345"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w:t>
      </w:r>
      <w:r w:rsidR="00C53469">
        <w:rPr>
          <w:rFonts w:ascii="Times New Roman" w:hAnsi="Times New Roman" w:cs="Times New Roman"/>
          <w:b w:val="0"/>
          <w:sz w:val="28"/>
          <w:szCs w:val="28"/>
        </w:rPr>
        <w:t>. Опублико</w:t>
      </w:r>
      <w:r w:rsidR="003D11BA">
        <w:rPr>
          <w:rFonts w:ascii="Times New Roman" w:hAnsi="Times New Roman" w:cs="Times New Roman"/>
          <w:b w:val="0"/>
          <w:sz w:val="28"/>
          <w:szCs w:val="28"/>
        </w:rPr>
        <w:t xml:space="preserve">вать настоящее постановление в </w:t>
      </w:r>
      <w:r w:rsidR="00C53469">
        <w:rPr>
          <w:rFonts w:ascii="Times New Roman" w:hAnsi="Times New Roman" w:cs="Times New Roman"/>
          <w:b w:val="0"/>
          <w:sz w:val="28"/>
          <w:szCs w:val="28"/>
        </w:rPr>
        <w:t>газете «</w:t>
      </w:r>
      <w:proofErr w:type="spellStart"/>
      <w:r w:rsidR="00C53469">
        <w:rPr>
          <w:rFonts w:ascii="Times New Roman" w:hAnsi="Times New Roman" w:cs="Times New Roman"/>
          <w:b w:val="0"/>
          <w:sz w:val="28"/>
          <w:szCs w:val="28"/>
        </w:rPr>
        <w:t>Евдокимовский</w:t>
      </w:r>
      <w:proofErr w:type="spellEnd"/>
      <w:r w:rsidR="00C53469">
        <w:rPr>
          <w:rFonts w:ascii="Times New Roman" w:hAnsi="Times New Roman" w:cs="Times New Roman"/>
          <w:b w:val="0"/>
          <w:sz w:val="28"/>
          <w:szCs w:val="28"/>
        </w:rPr>
        <w:t xml:space="preserve"> вестник» и разместить на о</w:t>
      </w:r>
      <w:r w:rsidR="00271790">
        <w:rPr>
          <w:rFonts w:ascii="Times New Roman" w:hAnsi="Times New Roman" w:cs="Times New Roman"/>
          <w:b w:val="0"/>
          <w:sz w:val="28"/>
          <w:szCs w:val="28"/>
        </w:rPr>
        <w:t xml:space="preserve">фициальном сайте администрации </w:t>
      </w:r>
      <w:proofErr w:type="spellStart"/>
      <w:r w:rsidR="00271790">
        <w:rPr>
          <w:rFonts w:ascii="Times New Roman" w:hAnsi="Times New Roman" w:cs="Times New Roman"/>
          <w:b w:val="0"/>
          <w:sz w:val="28"/>
          <w:szCs w:val="28"/>
        </w:rPr>
        <w:t>Е</w:t>
      </w:r>
      <w:r w:rsidR="00C53469">
        <w:rPr>
          <w:rFonts w:ascii="Times New Roman" w:hAnsi="Times New Roman" w:cs="Times New Roman"/>
          <w:b w:val="0"/>
          <w:sz w:val="28"/>
          <w:szCs w:val="28"/>
        </w:rPr>
        <w:t>вдокимовского</w:t>
      </w:r>
      <w:proofErr w:type="spellEnd"/>
      <w:r w:rsidR="00C53469">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53469" w:rsidRDefault="003D11BA"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w:t>
      </w:r>
      <w:r w:rsidR="00271790">
        <w:rPr>
          <w:rFonts w:ascii="Times New Roman" w:hAnsi="Times New Roman" w:cs="Times New Roman"/>
          <w:b w:val="0"/>
          <w:sz w:val="28"/>
          <w:szCs w:val="28"/>
        </w:rPr>
        <w:t>.</w:t>
      </w:r>
      <w:r w:rsidR="00C53469">
        <w:rPr>
          <w:rFonts w:ascii="Times New Roman" w:hAnsi="Times New Roman" w:cs="Times New Roman"/>
          <w:b w:val="0"/>
          <w:sz w:val="28"/>
          <w:szCs w:val="28"/>
        </w:rPr>
        <w:t>Контроль над исполнением настоящего постановления оставляю за собой.</w:t>
      </w:r>
    </w:p>
    <w:p w:rsidR="00C53469" w:rsidRDefault="00C53469" w:rsidP="00C53469">
      <w:pPr>
        <w:pStyle w:val="ConsPlusTitle"/>
        <w:jc w:val="both"/>
        <w:rPr>
          <w:rFonts w:ascii="Times New Roman" w:hAnsi="Times New Roman" w:cs="Times New Roman"/>
          <w:b w:val="0"/>
          <w:sz w:val="28"/>
          <w:szCs w:val="28"/>
        </w:rPr>
      </w:pPr>
    </w:p>
    <w:p w:rsidR="00271790"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Глава</w:t>
      </w:r>
      <w:r w:rsidR="00271790">
        <w:rPr>
          <w:rFonts w:ascii="Times New Roman" w:hAnsi="Times New Roman" w:cs="Times New Roman"/>
          <w:b w:val="0"/>
          <w:sz w:val="28"/>
          <w:szCs w:val="28"/>
        </w:rPr>
        <w:t xml:space="preserve"> </w:t>
      </w:r>
      <w:proofErr w:type="spellStart"/>
      <w:r w:rsidR="00271790">
        <w:rPr>
          <w:rFonts w:ascii="Times New Roman" w:hAnsi="Times New Roman" w:cs="Times New Roman"/>
          <w:b w:val="0"/>
          <w:sz w:val="28"/>
          <w:szCs w:val="28"/>
        </w:rPr>
        <w:t>Евдокимовского</w:t>
      </w:r>
      <w:proofErr w:type="spellEnd"/>
      <w:r>
        <w:rPr>
          <w:rFonts w:ascii="Times New Roman" w:hAnsi="Times New Roman" w:cs="Times New Roman"/>
          <w:b w:val="0"/>
          <w:sz w:val="28"/>
          <w:szCs w:val="28"/>
        </w:rPr>
        <w:t xml:space="preserve"> </w:t>
      </w:r>
    </w:p>
    <w:p w:rsidR="00C53469" w:rsidRDefault="00C53469" w:rsidP="00C53469">
      <w:pPr>
        <w:pStyle w:val="ConsPlusTitle"/>
        <w:jc w:val="both"/>
        <w:rPr>
          <w:rFonts w:ascii="Times New Roman" w:hAnsi="Times New Roman"/>
          <w:b w:val="0"/>
          <w:sz w:val="28"/>
          <w:szCs w:val="28"/>
        </w:rPr>
      </w:pPr>
      <w:r>
        <w:rPr>
          <w:rFonts w:ascii="Times New Roman" w:hAnsi="Times New Roman" w:cs="Times New Roman"/>
          <w:b w:val="0"/>
          <w:sz w:val="28"/>
          <w:szCs w:val="28"/>
        </w:rPr>
        <w:t xml:space="preserve">сельского поселения                                        </w:t>
      </w:r>
      <w:r w:rsidR="00271790">
        <w:rPr>
          <w:rFonts w:ascii="Times New Roman" w:hAnsi="Times New Roman" w:cs="Times New Roman"/>
          <w:b w:val="0"/>
          <w:sz w:val="28"/>
          <w:szCs w:val="28"/>
        </w:rPr>
        <w:t xml:space="preserve">     </w:t>
      </w:r>
      <w:r w:rsidR="00276855">
        <w:rPr>
          <w:rFonts w:ascii="Times New Roman" w:hAnsi="Times New Roman" w:cs="Times New Roman"/>
          <w:b w:val="0"/>
          <w:sz w:val="28"/>
          <w:szCs w:val="28"/>
        </w:rPr>
        <w:t xml:space="preserve">                     </w:t>
      </w:r>
      <w:proofErr w:type="spellStart"/>
      <w:r w:rsidR="00276855">
        <w:rPr>
          <w:rFonts w:ascii="Times New Roman" w:hAnsi="Times New Roman" w:cs="Times New Roman"/>
          <w:b w:val="0"/>
          <w:sz w:val="28"/>
          <w:szCs w:val="28"/>
        </w:rPr>
        <w:t>И.Ю.Левринц</w:t>
      </w:r>
      <w:proofErr w:type="spellEnd"/>
    </w:p>
    <w:p w:rsidR="00C53469" w:rsidRDefault="00C53469" w:rsidP="00C53469">
      <w:pPr>
        <w:spacing w:after="0" w:line="240" w:lineRule="auto"/>
        <w:jc w:val="center"/>
        <w:rPr>
          <w:rFonts w:ascii="Times New Roman" w:hAnsi="Times New Roman"/>
          <w:sz w:val="28"/>
          <w:szCs w:val="28"/>
        </w:rPr>
      </w:pPr>
    </w:p>
    <w:p w:rsidR="005D3E61" w:rsidRDefault="003B6DDE"/>
    <w:p w:rsidR="00271790" w:rsidRDefault="00271790"/>
    <w:p w:rsidR="00271790" w:rsidRDefault="00271790"/>
    <w:p w:rsidR="00271790" w:rsidRDefault="00271790"/>
    <w:p w:rsidR="00271790" w:rsidRDefault="00271790"/>
    <w:p w:rsidR="003B6DDE" w:rsidRDefault="003B6DDE" w:rsidP="003B6DDE">
      <w:pPr>
        <w:tabs>
          <w:tab w:val="left" w:pos="975"/>
        </w:tabs>
        <w:jc w:val="center"/>
        <w:rPr>
          <w:rFonts w:ascii="Times New Roman" w:hAnsi="Times New Roman"/>
          <w:b/>
          <w:sz w:val="28"/>
          <w:szCs w:val="28"/>
        </w:rPr>
      </w:pPr>
      <w:r>
        <w:rPr>
          <w:rFonts w:ascii="Times New Roman" w:hAnsi="Times New Roman"/>
          <w:b/>
          <w:sz w:val="28"/>
          <w:szCs w:val="28"/>
        </w:rPr>
        <w:lastRenderedPageBreak/>
        <w:t xml:space="preserve">Пояснительная записка к прогнозу социально-экономического развития </w:t>
      </w:r>
      <w:proofErr w:type="spellStart"/>
      <w:r>
        <w:rPr>
          <w:rFonts w:ascii="Times New Roman" w:hAnsi="Times New Roman"/>
          <w:b/>
          <w:sz w:val="28"/>
          <w:szCs w:val="28"/>
        </w:rPr>
        <w:t>Евдокимовского</w:t>
      </w:r>
      <w:proofErr w:type="spellEnd"/>
      <w:r>
        <w:rPr>
          <w:rFonts w:ascii="Times New Roman" w:hAnsi="Times New Roman"/>
          <w:b/>
          <w:sz w:val="28"/>
          <w:szCs w:val="28"/>
        </w:rPr>
        <w:t xml:space="preserve"> сельского поселения на очередной 2022 финансовый год и плановый период 2023-2025 годов</w:t>
      </w:r>
    </w:p>
    <w:p w:rsidR="003B6DDE" w:rsidRDefault="003B6DDE" w:rsidP="003B6DDE">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Евдокимовское</w:t>
      </w:r>
      <w:proofErr w:type="spellEnd"/>
      <w:r>
        <w:rPr>
          <w:rFonts w:ascii="Times New Roman" w:hAnsi="Times New Roman"/>
          <w:sz w:val="28"/>
          <w:szCs w:val="28"/>
        </w:rPr>
        <w:t xml:space="preserve"> сельское поселение разрабатывает и реализует социально-экономическую политику в едином экономическом и правовом пространстве Российской Федерации, в соответствии с </w:t>
      </w:r>
      <w:proofErr w:type="gramStart"/>
      <w:r>
        <w:rPr>
          <w:rFonts w:ascii="Times New Roman" w:hAnsi="Times New Roman"/>
          <w:sz w:val="28"/>
          <w:szCs w:val="28"/>
        </w:rPr>
        <w:t>конституционными  полномочиями</w:t>
      </w:r>
      <w:proofErr w:type="gramEnd"/>
      <w:r>
        <w:rPr>
          <w:rFonts w:ascii="Times New Roman" w:hAnsi="Times New Roman"/>
          <w:sz w:val="28"/>
          <w:szCs w:val="28"/>
        </w:rPr>
        <w:t xml:space="preserve">, Уставом Иркутской </w:t>
      </w:r>
      <w:proofErr w:type="spellStart"/>
      <w:r>
        <w:rPr>
          <w:rFonts w:ascii="Times New Roman" w:hAnsi="Times New Roman"/>
          <w:sz w:val="28"/>
          <w:szCs w:val="28"/>
        </w:rPr>
        <w:t>областии</w:t>
      </w:r>
      <w:proofErr w:type="spellEnd"/>
      <w:r>
        <w:rPr>
          <w:rFonts w:ascii="Times New Roman" w:hAnsi="Times New Roman"/>
          <w:sz w:val="28"/>
          <w:szCs w:val="28"/>
        </w:rPr>
        <w:t xml:space="preserve"> Уставом </w:t>
      </w:r>
      <w:proofErr w:type="spellStart"/>
      <w:r>
        <w:rPr>
          <w:rFonts w:ascii="Times New Roman" w:hAnsi="Times New Roman"/>
          <w:sz w:val="28"/>
          <w:szCs w:val="28"/>
        </w:rPr>
        <w:t>Евдокимовского</w:t>
      </w:r>
      <w:proofErr w:type="spellEnd"/>
      <w:r>
        <w:rPr>
          <w:rFonts w:ascii="Times New Roman" w:hAnsi="Times New Roman"/>
          <w:sz w:val="28"/>
          <w:szCs w:val="28"/>
        </w:rPr>
        <w:t xml:space="preserve">  сельского  поселения.</w:t>
      </w:r>
    </w:p>
    <w:p w:rsidR="003B6DDE" w:rsidRDefault="003B6DDE" w:rsidP="003B6DDE">
      <w:pPr>
        <w:spacing w:after="0" w:line="240" w:lineRule="auto"/>
        <w:jc w:val="both"/>
        <w:rPr>
          <w:rFonts w:ascii="Times New Roman" w:hAnsi="Times New Roman"/>
          <w:sz w:val="28"/>
          <w:szCs w:val="28"/>
        </w:rPr>
      </w:pPr>
      <w:r>
        <w:rPr>
          <w:rFonts w:ascii="Times New Roman" w:hAnsi="Times New Roman"/>
          <w:sz w:val="28"/>
          <w:szCs w:val="28"/>
        </w:rPr>
        <w:t xml:space="preserve">      Программа разработана с целью стабилизации социально-экономического положения на территории поселения, повышения уровня жизни населения </w:t>
      </w:r>
      <w:proofErr w:type="spellStart"/>
      <w:r>
        <w:rPr>
          <w:rFonts w:ascii="Times New Roman" w:hAnsi="Times New Roman"/>
          <w:sz w:val="28"/>
          <w:szCs w:val="28"/>
        </w:rPr>
        <w:t>Евдокимовского</w:t>
      </w:r>
      <w:proofErr w:type="spellEnd"/>
      <w:r>
        <w:rPr>
          <w:rFonts w:ascii="Times New Roman" w:hAnsi="Times New Roman"/>
          <w:sz w:val="28"/>
          <w:szCs w:val="28"/>
        </w:rPr>
        <w:t xml:space="preserve"> сельского поселения.</w:t>
      </w:r>
    </w:p>
    <w:p w:rsidR="003B6DDE" w:rsidRDefault="003B6DDE" w:rsidP="003B6DDE">
      <w:pPr>
        <w:spacing w:after="0" w:line="240" w:lineRule="auto"/>
        <w:jc w:val="both"/>
        <w:rPr>
          <w:rFonts w:ascii="Times New Roman" w:hAnsi="Times New Roman"/>
          <w:sz w:val="28"/>
          <w:szCs w:val="28"/>
        </w:rPr>
      </w:pPr>
      <w:r>
        <w:rPr>
          <w:rFonts w:ascii="Times New Roman" w:eastAsiaTheme="minorHAnsi" w:hAnsi="Times New Roman"/>
          <w:sz w:val="28"/>
          <w:szCs w:val="28"/>
          <w:lang w:eastAsia="en-US"/>
        </w:rPr>
        <w:t xml:space="preserve">      Муниципальное образование </w:t>
      </w:r>
      <w:proofErr w:type="spellStart"/>
      <w:r>
        <w:rPr>
          <w:rFonts w:ascii="Times New Roman" w:eastAsiaTheme="minorHAnsi" w:hAnsi="Times New Roman"/>
          <w:sz w:val="28"/>
          <w:szCs w:val="28"/>
          <w:lang w:eastAsia="en-US"/>
        </w:rPr>
        <w:t>Евдокимовское</w:t>
      </w:r>
      <w:proofErr w:type="spellEnd"/>
      <w:r>
        <w:rPr>
          <w:rFonts w:ascii="Times New Roman" w:eastAsiaTheme="minorHAnsi" w:hAnsi="Times New Roman"/>
          <w:sz w:val="28"/>
          <w:szCs w:val="28"/>
          <w:lang w:eastAsia="en-US"/>
        </w:rPr>
        <w:t xml:space="preserve">, сельское поселение </w:t>
      </w:r>
      <w:proofErr w:type="spellStart"/>
      <w:r>
        <w:rPr>
          <w:rFonts w:ascii="Times New Roman" w:eastAsiaTheme="minorHAnsi" w:hAnsi="Times New Roman"/>
          <w:sz w:val="28"/>
          <w:szCs w:val="28"/>
          <w:lang w:eastAsia="en-US"/>
        </w:rPr>
        <w:t>Тулунского</w:t>
      </w:r>
      <w:proofErr w:type="spellEnd"/>
      <w:r>
        <w:rPr>
          <w:rFonts w:ascii="Times New Roman" w:eastAsiaTheme="minorHAnsi" w:hAnsi="Times New Roman"/>
          <w:sz w:val="28"/>
          <w:szCs w:val="28"/>
          <w:lang w:eastAsia="en-US"/>
        </w:rPr>
        <w:t xml:space="preserve"> района Иркутской области</w:t>
      </w:r>
      <w:r>
        <w:rPr>
          <w:rFonts w:ascii="Times New Roman" w:hAnsi="Times New Roman"/>
          <w:sz w:val="28"/>
          <w:szCs w:val="28"/>
        </w:rPr>
        <w:t>.</w:t>
      </w:r>
      <w:r>
        <w:rPr>
          <w:rFonts w:ascii="Times New Roman" w:eastAsiaTheme="minorHAnsi" w:hAnsi="Times New Roman"/>
          <w:sz w:val="28"/>
          <w:szCs w:val="28"/>
          <w:lang w:eastAsia="en-US"/>
        </w:rPr>
        <w:t xml:space="preserve"> Территория сельского поселения в границах муниципального образования составляет 33631,95 га, из них земли населенных пунктов 1542,61 га., земли сельскохозяйственного назначения 8609,3 га., земли лесного фонда 17347,96 га., земли водного фонда 1200,26 га. Территория сельского поселения составляет 2,42 % территории </w:t>
      </w:r>
      <w:proofErr w:type="spellStart"/>
      <w:r>
        <w:rPr>
          <w:rFonts w:ascii="Times New Roman" w:eastAsiaTheme="minorHAnsi" w:hAnsi="Times New Roman"/>
          <w:sz w:val="28"/>
          <w:szCs w:val="28"/>
          <w:lang w:eastAsia="en-US"/>
        </w:rPr>
        <w:t>Тулунского</w:t>
      </w:r>
      <w:proofErr w:type="spellEnd"/>
      <w:r>
        <w:rPr>
          <w:rFonts w:ascii="Times New Roman" w:eastAsiaTheme="minorHAnsi" w:hAnsi="Times New Roman"/>
          <w:sz w:val="28"/>
          <w:szCs w:val="28"/>
          <w:lang w:eastAsia="en-US"/>
        </w:rPr>
        <w:t xml:space="preserve"> района. Средняя плотность населения – 3,8 чел./км</w:t>
      </w:r>
      <w:r>
        <w:rPr>
          <w:rFonts w:ascii="Times New Roman" w:eastAsiaTheme="minorHAnsi" w:hAnsi="Times New Roman"/>
          <w:sz w:val="28"/>
          <w:szCs w:val="28"/>
          <w:vertAlign w:val="superscript"/>
          <w:lang w:eastAsia="en-US"/>
        </w:rPr>
        <w:t>2</w:t>
      </w:r>
      <w:r>
        <w:rPr>
          <w:rFonts w:ascii="Times New Roman" w:eastAsiaTheme="minorHAnsi" w:hAnsi="Times New Roman"/>
          <w:sz w:val="28"/>
          <w:szCs w:val="28"/>
          <w:lang w:eastAsia="en-US"/>
        </w:rPr>
        <w:t>. Транспортная связь с районным центром осуществляется только автомобильным транспортом. Расстояние от административного центра поселения до районного центра составляет 28 км.</w:t>
      </w:r>
    </w:p>
    <w:p w:rsidR="003B6DDE" w:rsidRDefault="003B6DDE" w:rsidP="003B6DDE">
      <w:pPr>
        <w:spacing w:after="0" w:line="240" w:lineRule="auto"/>
        <w:jc w:val="both"/>
        <w:rPr>
          <w:rFonts w:ascii="Times New Roman" w:hAnsi="Times New Roman"/>
          <w:sz w:val="28"/>
          <w:szCs w:val="28"/>
        </w:rPr>
      </w:pPr>
      <w:r>
        <w:rPr>
          <w:rFonts w:ascii="Times New Roman" w:hAnsi="Times New Roman"/>
          <w:sz w:val="28"/>
          <w:szCs w:val="28"/>
        </w:rPr>
        <w:t xml:space="preserve">     В состав территории </w:t>
      </w:r>
      <w:proofErr w:type="spellStart"/>
      <w:r>
        <w:rPr>
          <w:rFonts w:ascii="Times New Roman" w:hAnsi="Times New Roman"/>
          <w:sz w:val="28"/>
          <w:szCs w:val="28"/>
        </w:rPr>
        <w:t>Евдокимовского</w:t>
      </w:r>
      <w:proofErr w:type="spellEnd"/>
      <w:r>
        <w:rPr>
          <w:rFonts w:ascii="Times New Roman" w:hAnsi="Times New Roman"/>
          <w:sz w:val="28"/>
          <w:szCs w:val="28"/>
        </w:rPr>
        <w:t xml:space="preserve"> муниципального образования входят 6 населенных пунктов: </w:t>
      </w:r>
      <w:proofErr w:type="spellStart"/>
      <w:r>
        <w:rPr>
          <w:rFonts w:ascii="Times New Roman" w:hAnsi="Times New Roman"/>
          <w:sz w:val="28"/>
          <w:szCs w:val="28"/>
        </w:rPr>
        <w:t>с.Бадар</w:t>
      </w:r>
      <w:proofErr w:type="spellEnd"/>
      <w:r>
        <w:rPr>
          <w:rFonts w:ascii="Times New Roman" w:hAnsi="Times New Roman"/>
          <w:sz w:val="28"/>
          <w:szCs w:val="28"/>
        </w:rPr>
        <w:t xml:space="preserve">, </w:t>
      </w:r>
      <w:proofErr w:type="spellStart"/>
      <w:r>
        <w:rPr>
          <w:rFonts w:ascii="Times New Roman" w:hAnsi="Times New Roman"/>
          <w:sz w:val="28"/>
          <w:szCs w:val="28"/>
        </w:rPr>
        <w:t>д.Забор</w:t>
      </w:r>
      <w:proofErr w:type="spellEnd"/>
      <w:r>
        <w:rPr>
          <w:rFonts w:ascii="Times New Roman" w:hAnsi="Times New Roman"/>
          <w:sz w:val="28"/>
          <w:szCs w:val="28"/>
        </w:rPr>
        <w:t xml:space="preserve">, </w:t>
      </w:r>
      <w:proofErr w:type="spellStart"/>
      <w:r>
        <w:rPr>
          <w:rFonts w:ascii="Times New Roman" w:hAnsi="Times New Roman"/>
          <w:sz w:val="28"/>
          <w:szCs w:val="28"/>
        </w:rPr>
        <w:t>д.Красный</w:t>
      </w:r>
      <w:proofErr w:type="spellEnd"/>
      <w:r>
        <w:rPr>
          <w:rFonts w:ascii="Times New Roman" w:hAnsi="Times New Roman"/>
          <w:sz w:val="28"/>
          <w:szCs w:val="28"/>
        </w:rPr>
        <w:t xml:space="preserve"> Октябрь, </w:t>
      </w:r>
      <w:proofErr w:type="spellStart"/>
      <w:r>
        <w:rPr>
          <w:rFonts w:ascii="Times New Roman" w:hAnsi="Times New Roman"/>
          <w:sz w:val="28"/>
          <w:szCs w:val="28"/>
        </w:rPr>
        <w:t>д.Евдокимова</w:t>
      </w:r>
      <w:proofErr w:type="spellEnd"/>
      <w:r>
        <w:rPr>
          <w:rFonts w:ascii="Times New Roman" w:hAnsi="Times New Roman"/>
          <w:sz w:val="28"/>
          <w:szCs w:val="28"/>
        </w:rPr>
        <w:t xml:space="preserve">, </w:t>
      </w:r>
      <w:proofErr w:type="spellStart"/>
      <w:r>
        <w:rPr>
          <w:rFonts w:ascii="Times New Roman" w:hAnsi="Times New Roman"/>
          <w:sz w:val="28"/>
          <w:szCs w:val="28"/>
        </w:rPr>
        <w:t>п.Евдокимовский</w:t>
      </w:r>
      <w:proofErr w:type="spellEnd"/>
      <w:r>
        <w:rPr>
          <w:rFonts w:ascii="Times New Roman" w:hAnsi="Times New Roman"/>
          <w:sz w:val="28"/>
          <w:szCs w:val="28"/>
        </w:rPr>
        <w:t xml:space="preserve">, </w:t>
      </w:r>
      <w:proofErr w:type="spellStart"/>
      <w:r>
        <w:rPr>
          <w:rFonts w:ascii="Times New Roman" w:hAnsi="Times New Roman"/>
          <w:sz w:val="28"/>
          <w:szCs w:val="28"/>
        </w:rPr>
        <w:t>уч.Красноозерский</w:t>
      </w:r>
      <w:proofErr w:type="spellEnd"/>
      <w:r>
        <w:rPr>
          <w:rFonts w:ascii="Times New Roman" w:hAnsi="Times New Roman"/>
          <w:sz w:val="28"/>
          <w:szCs w:val="28"/>
        </w:rPr>
        <w:t>.</w:t>
      </w:r>
    </w:p>
    <w:p w:rsidR="003B6DDE" w:rsidRDefault="003B6DDE" w:rsidP="003B6DDE">
      <w:pPr>
        <w:spacing w:after="0" w:line="240" w:lineRule="auto"/>
        <w:ind w:firstLine="709"/>
        <w:jc w:val="both"/>
        <w:rPr>
          <w:rFonts w:ascii="Times New Roman" w:hAnsi="Times New Roman"/>
          <w:sz w:val="28"/>
          <w:szCs w:val="28"/>
        </w:rPr>
      </w:pPr>
      <w:r>
        <w:rPr>
          <w:rFonts w:ascii="Times New Roman" w:hAnsi="Times New Roman"/>
          <w:bCs/>
          <w:sz w:val="28"/>
          <w:szCs w:val="28"/>
        </w:rPr>
        <w:t>Общая протяжённость дорожной сети общего пользования местного значения составляет 36,791 км.</w:t>
      </w:r>
      <w:r>
        <w:rPr>
          <w:rFonts w:ascii="Times New Roman" w:hAnsi="Times New Roman"/>
          <w:sz w:val="28"/>
          <w:szCs w:val="28"/>
        </w:rPr>
        <w:t xml:space="preserve">, из них 5.4 км имеют асфальтированное покрытие, 25,691км гравийное; 5,7 км грунтовое. </w:t>
      </w:r>
    </w:p>
    <w:p w:rsidR="003B6DDE" w:rsidRDefault="003B6DDE" w:rsidP="003B6DDE">
      <w:pPr>
        <w:widowControl w:val="0"/>
        <w:shd w:val="clear" w:color="auto" w:fill="FFFFFF"/>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соответствии со статистическими данными подразделения </w:t>
      </w:r>
      <w:proofErr w:type="spellStart"/>
      <w:r>
        <w:rPr>
          <w:rFonts w:ascii="Times New Roman" w:eastAsiaTheme="minorHAnsi" w:hAnsi="Times New Roman"/>
          <w:sz w:val="28"/>
          <w:szCs w:val="28"/>
          <w:lang w:eastAsia="en-US"/>
        </w:rPr>
        <w:t>Иркутскстата</w:t>
      </w:r>
      <w:proofErr w:type="spellEnd"/>
      <w:r>
        <w:rPr>
          <w:rFonts w:ascii="Times New Roman" w:eastAsiaTheme="minorHAnsi" w:hAnsi="Times New Roman"/>
          <w:sz w:val="28"/>
          <w:szCs w:val="28"/>
          <w:lang w:eastAsia="en-US"/>
        </w:rPr>
        <w:t xml:space="preserve"> в городе Тулуне, численность населения </w:t>
      </w:r>
      <w:proofErr w:type="spellStart"/>
      <w:r>
        <w:rPr>
          <w:rFonts w:ascii="Times New Roman" w:eastAsiaTheme="minorHAnsi" w:hAnsi="Times New Roman"/>
          <w:sz w:val="28"/>
          <w:szCs w:val="28"/>
          <w:lang w:eastAsia="en-US"/>
        </w:rPr>
        <w:t>Евдокимовского</w:t>
      </w:r>
      <w:proofErr w:type="spellEnd"/>
      <w:r>
        <w:rPr>
          <w:rFonts w:ascii="Times New Roman" w:eastAsiaTheme="minorHAnsi" w:hAnsi="Times New Roman"/>
          <w:sz w:val="28"/>
          <w:szCs w:val="28"/>
          <w:lang w:eastAsia="en-US"/>
        </w:rPr>
        <w:t xml:space="preserve"> сельского поселения на 01.01.2022г составляла 1294 человека, по отношению к 2021 году сократилась на 29 человек. Сокращение численности населения происходит из-за естественной убыли населения, смертности по заболеваниям, а также из-за миграционных процессов. Причиной миграционного оттока являются проблемы экономического и социального характера, это и отсутствие рабочих мест, и низкое качество жизни населения, уровень благоустройства населенных пунктов.</w:t>
      </w:r>
    </w:p>
    <w:p w:rsidR="003B6DDE" w:rsidRDefault="003B6DDE" w:rsidP="003B6DDE">
      <w:pPr>
        <w:shd w:val="clear" w:color="auto" w:fill="FFFFFF" w:themeFill="background1"/>
        <w:spacing w:after="0" w:line="240" w:lineRule="auto"/>
        <w:ind w:firstLine="709"/>
        <w:jc w:val="center"/>
        <w:rPr>
          <w:rFonts w:ascii="Times New Roman" w:eastAsiaTheme="minorEastAsia" w:hAnsi="Times New Roman"/>
          <w:color w:val="000000" w:themeColor="text1"/>
          <w:sz w:val="28"/>
          <w:szCs w:val="28"/>
        </w:rPr>
      </w:pPr>
      <w:r>
        <w:rPr>
          <w:rFonts w:ascii="Times New Roman" w:hAnsi="Times New Roman"/>
          <w:b/>
          <w:color w:val="000000"/>
          <w:sz w:val="28"/>
          <w:szCs w:val="28"/>
        </w:rPr>
        <w:t>Сельское хозяйство</w:t>
      </w:r>
    </w:p>
    <w:p w:rsidR="003B6DDE" w:rsidRDefault="003B6DDE" w:rsidP="003B6DDE">
      <w:pPr>
        <w:tabs>
          <w:tab w:val="left" w:pos="975"/>
        </w:tabs>
        <w:spacing w:after="0" w:line="240" w:lineRule="auto"/>
        <w:ind w:left="142"/>
        <w:jc w:val="both"/>
        <w:rPr>
          <w:rFonts w:ascii="Times New Roman" w:hAnsi="Times New Roman"/>
          <w:sz w:val="28"/>
          <w:szCs w:val="28"/>
        </w:rPr>
      </w:pPr>
      <w:r>
        <w:rPr>
          <w:rFonts w:ascii="Times New Roman" w:hAnsi="Times New Roman"/>
          <w:color w:val="000000"/>
          <w:sz w:val="28"/>
          <w:szCs w:val="28"/>
        </w:rPr>
        <w:t xml:space="preserve">         Основным видом деятельности определяющую экономическую основу территории является сельское хозяйство, которое представлено</w:t>
      </w:r>
      <w:r>
        <w:rPr>
          <w:rFonts w:ascii="Times New Roman" w:hAnsi="Times New Roman"/>
          <w:sz w:val="28"/>
          <w:szCs w:val="28"/>
        </w:rPr>
        <w:t xml:space="preserve"> 5 крестьянско- (фермерскими) хозяйствами и 220 личными хозяйствами. </w:t>
      </w:r>
    </w:p>
    <w:p w:rsidR="003B6DDE" w:rsidRDefault="003B6DDE" w:rsidP="003B6DD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пользовании у фермеров находится 4293,44 га земли сельскохозяйственного назначения (в собственности 3268,12 </w:t>
      </w:r>
      <w:proofErr w:type="gramStart"/>
      <w:r>
        <w:rPr>
          <w:rFonts w:ascii="Times New Roman" w:hAnsi="Times New Roman"/>
          <w:sz w:val="28"/>
          <w:szCs w:val="28"/>
        </w:rPr>
        <w:t>га,  в</w:t>
      </w:r>
      <w:proofErr w:type="gramEnd"/>
      <w:r>
        <w:rPr>
          <w:rFonts w:ascii="Times New Roman" w:hAnsi="Times New Roman"/>
          <w:sz w:val="28"/>
          <w:szCs w:val="28"/>
        </w:rPr>
        <w:t xml:space="preserve"> аренде </w:t>
      </w:r>
      <w:r>
        <w:rPr>
          <w:rFonts w:ascii="Times New Roman" w:hAnsi="Times New Roman"/>
          <w:sz w:val="28"/>
          <w:szCs w:val="28"/>
        </w:rPr>
        <w:lastRenderedPageBreak/>
        <w:t xml:space="preserve">1025,32).  Наибольший удельный вес площадей занимает ИП глава КФХ Царев Н.А. 34,4% (1475,8 га); КФХ </w:t>
      </w:r>
      <w:proofErr w:type="spellStart"/>
      <w:r>
        <w:rPr>
          <w:rFonts w:ascii="Times New Roman" w:hAnsi="Times New Roman"/>
          <w:sz w:val="28"/>
          <w:szCs w:val="28"/>
        </w:rPr>
        <w:t>Брыжник</w:t>
      </w:r>
      <w:proofErr w:type="spellEnd"/>
      <w:r>
        <w:rPr>
          <w:rFonts w:ascii="Times New Roman" w:hAnsi="Times New Roman"/>
          <w:sz w:val="28"/>
          <w:szCs w:val="28"/>
        </w:rPr>
        <w:t xml:space="preserve"> А.С. </w:t>
      </w:r>
    </w:p>
    <w:p w:rsidR="003B6DDE" w:rsidRDefault="003B6DDE" w:rsidP="003B6DDE">
      <w:pPr>
        <w:spacing w:after="0" w:line="240" w:lineRule="auto"/>
        <w:jc w:val="both"/>
        <w:rPr>
          <w:rFonts w:ascii="Times New Roman" w:hAnsi="Times New Roman"/>
          <w:sz w:val="28"/>
          <w:szCs w:val="28"/>
        </w:rPr>
      </w:pPr>
      <w:r>
        <w:rPr>
          <w:rFonts w:ascii="Times New Roman" w:hAnsi="Times New Roman"/>
          <w:sz w:val="28"/>
          <w:szCs w:val="28"/>
        </w:rPr>
        <w:t>18,5% (797,51га); КФХ Савченко В.В. 14,8% (634,63га); КФХ Хохлов К.В. 22,3% (955,9га</w:t>
      </w:r>
      <w:proofErr w:type="gramStart"/>
      <w:r>
        <w:rPr>
          <w:rFonts w:ascii="Times New Roman" w:hAnsi="Times New Roman"/>
          <w:sz w:val="28"/>
          <w:szCs w:val="28"/>
        </w:rPr>
        <w:t xml:space="preserve">);  </w:t>
      </w:r>
      <w:proofErr w:type="spellStart"/>
      <w:r>
        <w:rPr>
          <w:rFonts w:ascii="Times New Roman" w:hAnsi="Times New Roman"/>
          <w:sz w:val="28"/>
          <w:szCs w:val="28"/>
        </w:rPr>
        <w:t>Миносян</w:t>
      </w:r>
      <w:proofErr w:type="spellEnd"/>
      <w:proofErr w:type="gramEnd"/>
      <w:r>
        <w:rPr>
          <w:rFonts w:ascii="Times New Roman" w:hAnsi="Times New Roman"/>
          <w:sz w:val="28"/>
          <w:szCs w:val="28"/>
        </w:rPr>
        <w:t xml:space="preserve"> О.Р. 10,0% (429,6га). По отношению к аналогичному периоду 2021 года площадь земель сократилась 4,2% (188га).</w:t>
      </w:r>
    </w:p>
    <w:p w:rsidR="003B6DDE" w:rsidRDefault="003B6DDE" w:rsidP="003B6DD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итогам 2021 года объем продукции растениеводства в натуральном выражении составил 48680 </w:t>
      </w:r>
      <w:proofErr w:type="spellStart"/>
      <w:r>
        <w:rPr>
          <w:rFonts w:ascii="Times New Roman" w:hAnsi="Times New Roman"/>
          <w:sz w:val="28"/>
          <w:szCs w:val="28"/>
        </w:rPr>
        <w:t>цн</w:t>
      </w:r>
      <w:proofErr w:type="spellEnd"/>
      <w:r>
        <w:rPr>
          <w:rFonts w:ascii="Times New Roman" w:hAnsi="Times New Roman"/>
          <w:sz w:val="28"/>
          <w:szCs w:val="28"/>
        </w:rPr>
        <w:t xml:space="preserve">., что больше к прошлому году на 4963 </w:t>
      </w:r>
      <w:proofErr w:type="spellStart"/>
      <w:r>
        <w:rPr>
          <w:rFonts w:ascii="Times New Roman" w:hAnsi="Times New Roman"/>
          <w:sz w:val="28"/>
          <w:szCs w:val="28"/>
        </w:rPr>
        <w:t>цн</w:t>
      </w:r>
      <w:proofErr w:type="spellEnd"/>
      <w:r>
        <w:rPr>
          <w:rFonts w:ascii="Times New Roman" w:hAnsi="Times New Roman"/>
          <w:sz w:val="28"/>
          <w:szCs w:val="28"/>
        </w:rPr>
        <w:t>.</w:t>
      </w:r>
    </w:p>
    <w:p w:rsidR="003B6DDE" w:rsidRDefault="003B6DDE" w:rsidP="003B6DDE">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Наибольший удельный вес в производстве продукции занимает КФХ Царев Н.А. </w:t>
      </w:r>
      <w:proofErr w:type="gramStart"/>
      <w:r>
        <w:rPr>
          <w:rFonts w:ascii="Times New Roman" w:hAnsi="Times New Roman"/>
          <w:sz w:val="28"/>
          <w:szCs w:val="28"/>
        </w:rPr>
        <w:t xml:space="preserve">21436  </w:t>
      </w:r>
      <w:proofErr w:type="spellStart"/>
      <w:r>
        <w:rPr>
          <w:rFonts w:ascii="Times New Roman" w:hAnsi="Times New Roman"/>
          <w:sz w:val="28"/>
          <w:szCs w:val="28"/>
        </w:rPr>
        <w:t>цн</w:t>
      </w:r>
      <w:proofErr w:type="spellEnd"/>
      <w:proofErr w:type="gramEnd"/>
      <w:r>
        <w:rPr>
          <w:rFonts w:ascii="Times New Roman" w:hAnsi="Times New Roman"/>
          <w:sz w:val="28"/>
          <w:szCs w:val="28"/>
        </w:rPr>
        <w:t xml:space="preserve">. (44,0%); КФХ </w:t>
      </w:r>
      <w:proofErr w:type="spellStart"/>
      <w:r>
        <w:rPr>
          <w:rFonts w:ascii="Times New Roman" w:hAnsi="Times New Roman"/>
          <w:sz w:val="28"/>
          <w:szCs w:val="28"/>
        </w:rPr>
        <w:t>Брыжник</w:t>
      </w:r>
      <w:proofErr w:type="spellEnd"/>
      <w:r>
        <w:rPr>
          <w:rFonts w:ascii="Times New Roman" w:hAnsi="Times New Roman"/>
          <w:sz w:val="28"/>
          <w:szCs w:val="28"/>
        </w:rPr>
        <w:t xml:space="preserve"> А.С. 12164 </w:t>
      </w:r>
      <w:proofErr w:type="spellStart"/>
      <w:r>
        <w:rPr>
          <w:rFonts w:ascii="Times New Roman" w:hAnsi="Times New Roman"/>
          <w:sz w:val="28"/>
          <w:szCs w:val="28"/>
        </w:rPr>
        <w:t>цн</w:t>
      </w:r>
      <w:proofErr w:type="spellEnd"/>
      <w:r>
        <w:rPr>
          <w:rFonts w:ascii="Times New Roman" w:hAnsi="Times New Roman"/>
          <w:sz w:val="28"/>
          <w:szCs w:val="28"/>
        </w:rPr>
        <w:t xml:space="preserve">. 25,0%); КФХ Савченко В.В. 5012 </w:t>
      </w:r>
      <w:proofErr w:type="spellStart"/>
      <w:r>
        <w:rPr>
          <w:rFonts w:ascii="Times New Roman" w:hAnsi="Times New Roman"/>
          <w:sz w:val="28"/>
          <w:szCs w:val="28"/>
        </w:rPr>
        <w:t>цн</w:t>
      </w:r>
      <w:proofErr w:type="spellEnd"/>
      <w:r>
        <w:rPr>
          <w:rFonts w:ascii="Times New Roman" w:hAnsi="Times New Roman"/>
          <w:sz w:val="28"/>
          <w:szCs w:val="28"/>
        </w:rPr>
        <w:t xml:space="preserve">. (10,3%); КФХ Хохлов К.В.4900 </w:t>
      </w:r>
      <w:proofErr w:type="spellStart"/>
      <w:r>
        <w:rPr>
          <w:rFonts w:ascii="Times New Roman" w:hAnsi="Times New Roman"/>
          <w:sz w:val="28"/>
          <w:szCs w:val="28"/>
        </w:rPr>
        <w:t>цн</w:t>
      </w:r>
      <w:proofErr w:type="spellEnd"/>
      <w:r>
        <w:rPr>
          <w:rFonts w:ascii="Times New Roman" w:hAnsi="Times New Roman"/>
          <w:sz w:val="28"/>
          <w:szCs w:val="28"/>
        </w:rPr>
        <w:t xml:space="preserve">. (10,1%); </w:t>
      </w:r>
      <w:proofErr w:type="spellStart"/>
      <w:r>
        <w:rPr>
          <w:rFonts w:ascii="Times New Roman" w:hAnsi="Times New Roman"/>
          <w:sz w:val="28"/>
          <w:szCs w:val="28"/>
        </w:rPr>
        <w:t>Миносян</w:t>
      </w:r>
      <w:proofErr w:type="spellEnd"/>
      <w:r>
        <w:rPr>
          <w:rFonts w:ascii="Times New Roman" w:hAnsi="Times New Roman"/>
          <w:sz w:val="28"/>
          <w:szCs w:val="28"/>
        </w:rPr>
        <w:t xml:space="preserve"> Р.О. 5168 </w:t>
      </w:r>
      <w:proofErr w:type="spellStart"/>
      <w:r>
        <w:rPr>
          <w:rFonts w:ascii="Times New Roman" w:hAnsi="Times New Roman"/>
          <w:sz w:val="28"/>
          <w:szCs w:val="28"/>
        </w:rPr>
        <w:t>цн</w:t>
      </w:r>
      <w:proofErr w:type="spellEnd"/>
      <w:r>
        <w:rPr>
          <w:rFonts w:ascii="Times New Roman" w:hAnsi="Times New Roman"/>
          <w:sz w:val="28"/>
          <w:szCs w:val="28"/>
        </w:rPr>
        <w:t xml:space="preserve">. (10,6%).  По оценке 2022 года планируется получить валовой продукции растениеводства в количестве 49945,7 </w:t>
      </w:r>
      <w:proofErr w:type="spellStart"/>
      <w:r>
        <w:rPr>
          <w:rFonts w:ascii="Times New Roman" w:hAnsi="Times New Roman"/>
          <w:sz w:val="28"/>
          <w:szCs w:val="28"/>
        </w:rPr>
        <w:t>цн</w:t>
      </w:r>
      <w:proofErr w:type="spellEnd"/>
      <w:r>
        <w:rPr>
          <w:rFonts w:ascii="Times New Roman" w:hAnsi="Times New Roman"/>
          <w:sz w:val="28"/>
          <w:szCs w:val="28"/>
        </w:rPr>
        <w:t xml:space="preserve">., к 2025 году валовую продукцию запланировано увеличить до 52051,4 </w:t>
      </w:r>
      <w:proofErr w:type="spellStart"/>
      <w:r>
        <w:rPr>
          <w:rFonts w:ascii="Times New Roman" w:hAnsi="Times New Roman"/>
          <w:sz w:val="28"/>
          <w:szCs w:val="28"/>
        </w:rPr>
        <w:t>цн</w:t>
      </w:r>
      <w:proofErr w:type="spellEnd"/>
      <w:r>
        <w:rPr>
          <w:rFonts w:ascii="Times New Roman" w:hAnsi="Times New Roman"/>
          <w:sz w:val="28"/>
          <w:szCs w:val="28"/>
        </w:rPr>
        <w:t>.</w:t>
      </w:r>
    </w:p>
    <w:p w:rsidR="003B6DDE" w:rsidRDefault="003B6DDE" w:rsidP="003B6DDE">
      <w:pPr>
        <w:tabs>
          <w:tab w:val="left" w:pos="975"/>
        </w:tabs>
        <w:spacing w:after="0" w:line="240" w:lineRule="auto"/>
        <w:ind w:left="142" w:firstLine="567"/>
        <w:jc w:val="both"/>
        <w:rPr>
          <w:rFonts w:ascii="Times New Roman" w:eastAsiaTheme="minorEastAsia" w:hAnsi="Times New Roman"/>
          <w:sz w:val="28"/>
          <w:szCs w:val="28"/>
        </w:rPr>
      </w:pPr>
      <w:r>
        <w:rPr>
          <w:rFonts w:ascii="Times New Roman" w:hAnsi="Times New Roman"/>
          <w:sz w:val="28"/>
          <w:szCs w:val="28"/>
        </w:rPr>
        <w:t>Выручка от реализации сельскохозяйственной продукции за 2021 год составила 36,0 млн. руб., по отношению к аналогичному периоду прошлого года увеличилась на 12,2 млн. руб.  По оценке 2022 года выручка от реализации продукции должна составить 37,0 млн. руб., к 2025 году выручку от реализации продукции растениеводства планируется увеличить до 41,7 млн. руб.</w:t>
      </w:r>
    </w:p>
    <w:p w:rsidR="003B6DDE" w:rsidRDefault="003B6DDE" w:rsidP="003B6DDE">
      <w:pPr>
        <w:tabs>
          <w:tab w:val="left" w:pos="975"/>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Валовый выпуск продукции в сельхоз организациях в 2021 году составил 47,0 млн. рублей. По отношению к 2020 году увеличился на 21,4%. По оценке 2022 </w:t>
      </w:r>
      <w:proofErr w:type="gramStart"/>
      <w:r>
        <w:rPr>
          <w:rFonts w:ascii="Times New Roman" w:hAnsi="Times New Roman"/>
          <w:sz w:val="28"/>
          <w:szCs w:val="28"/>
        </w:rPr>
        <w:t>года  валовый</w:t>
      </w:r>
      <w:proofErr w:type="gramEnd"/>
      <w:r>
        <w:rPr>
          <w:rFonts w:ascii="Times New Roman" w:hAnsi="Times New Roman"/>
          <w:sz w:val="28"/>
          <w:szCs w:val="28"/>
        </w:rPr>
        <w:t xml:space="preserve"> выпуск продукции должен составить 47,2 млн. рублей. К 2025 году выпуск валовой продукции запланирован в сумме 54,1 млн. рублей.</w:t>
      </w:r>
    </w:p>
    <w:p w:rsidR="003B6DDE" w:rsidRDefault="003B6DDE" w:rsidP="003B6DDE">
      <w:pPr>
        <w:tabs>
          <w:tab w:val="left" w:pos="975"/>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Среднесписочная численность работников сельского хозяйства в 2021 году составила 10 человек, по отношению к 2020 году в связи с закрытием КФХ </w:t>
      </w:r>
      <w:proofErr w:type="spellStart"/>
      <w:r>
        <w:rPr>
          <w:rFonts w:ascii="Times New Roman" w:hAnsi="Times New Roman"/>
          <w:sz w:val="28"/>
          <w:szCs w:val="28"/>
        </w:rPr>
        <w:t>Невидомский</w:t>
      </w:r>
      <w:proofErr w:type="spellEnd"/>
      <w:r>
        <w:rPr>
          <w:rFonts w:ascii="Times New Roman" w:hAnsi="Times New Roman"/>
          <w:sz w:val="28"/>
          <w:szCs w:val="28"/>
        </w:rPr>
        <w:t xml:space="preserve"> И.Н. сократилась на 1 </w:t>
      </w:r>
      <w:proofErr w:type="gramStart"/>
      <w:r>
        <w:rPr>
          <w:rFonts w:ascii="Times New Roman" w:hAnsi="Times New Roman"/>
          <w:sz w:val="28"/>
          <w:szCs w:val="28"/>
        </w:rPr>
        <w:t>человека .</w:t>
      </w:r>
      <w:proofErr w:type="gramEnd"/>
      <w:r>
        <w:rPr>
          <w:rFonts w:ascii="Times New Roman" w:hAnsi="Times New Roman"/>
          <w:sz w:val="28"/>
          <w:szCs w:val="28"/>
        </w:rPr>
        <w:t xml:space="preserve"> Доля численности работников сельского хозяйства в численности работников по полному кругу организаций составляет 6,2%. Средняя заработная плата работников сельского хозяйства в 2021 году составила 20000,00 рублей.  К концу 2025 года запланировано увеличить до 23333,33 рублей, что больше на 3333,33 рубля по отношению к 2021 году.</w:t>
      </w:r>
    </w:p>
    <w:p w:rsidR="003B6DDE" w:rsidRDefault="003B6DDE" w:rsidP="003B6DDE">
      <w:pPr>
        <w:tabs>
          <w:tab w:val="left" w:pos="975"/>
        </w:tabs>
        <w:spacing w:after="0" w:line="240" w:lineRule="auto"/>
        <w:ind w:left="142" w:firstLine="567"/>
        <w:jc w:val="both"/>
        <w:rPr>
          <w:rFonts w:ascii="Times New Roman" w:hAnsi="Times New Roman"/>
          <w:sz w:val="28"/>
          <w:szCs w:val="28"/>
        </w:rPr>
      </w:pPr>
    </w:p>
    <w:p w:rsidR="003B6DDE" w:rsidRDefault="003B6DDE" w:rsidP="003B6DDE">
      <w:pPr>
        <w:jc w:val="center"/>
        <w:rPr>
          <w:rFonts w:ascii="Times New Roman" w:eastAsiaTheme="minorEastAsia" w:hAnsi="Times New Roman"/>
          <w:sz w:val="28"/>
          <w:szCs w:val="28"/>
        </w:rPr>
      </w:pPr>
      <w:r>
        <w:rPr>
          <w:rFonts w:ascii="Times New Roman" w:hAnsi="Times New Roman"/>
          <w:b/>
          <w:sz w:val="28"/>
          <w:szCs w:val="28"/>
        </w:rPr>
        <w:t>Торговля и общественное питание</w:t>
      </w:r>
    </w:p>
    <w:p w:rsidR="003B6DDE" w:rsidRDefault="003B6DDE" w:rsidP="003B6DD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Евдокимовского</w:t>
      </w:r>
      <w:proofErr w:type="spellEnd"/>
      <w:r>
        <w:rPr>
          <w:rFonts w:ascii="Times New Roman" w:hAnsi="Times New Roman"/>
          <w:sz w:val="28"/>
          <w:szCs w:val="28"/>
        </w:rPr>
        <w:t xml:space="preserve"> сельского поселения основная деятельность предпринимателей –розничная торговля, которую осуществляют 3 индивидуальных предпринимателя: ИП </w:t>
      </w:r>
      <w:proofErr w:type="spellStart"/>
      <w:r>
        <w:rPr>
          <w:rFonts w:ascii="Times New Roman" w:hAnsi="Times New Roman"/>
          <w:sz w:val="28"/>
          <w:szCs w:val="28"/>
        </w:rPr>
        <w:t>Лейченко</w:t>
      </w:r>
      <w:proofErr w:type="spellEnd"/>
      <w:r>
        <w:rPr>
          <w:rFonts w:ascii="Times New Roman" w:hAnsi="Times New Roman"/>
          <w:sz w:val="28"/>
          <w:szCs w:val="28"/>
        </w:rPr>
        <w:t xml:space="preserve"> С.А., ИП Сизых Л.Н., ИП Кузьминова О.В., которые обслуживают 4 магазина и 2 павильона, одну автозаправочную станцию, с общей численностью работающих 29 человек. В третьем квартале 2022 года на территории поселения начал осуществлять свою деятельность в сфере торговли индивидуальный предприниматель </w:t>
      </w:r>
      <w:proofErr w:type="spellStart"/>
      <w:r>
        <w:rPr>
          <w:rFonts w:ascii="Times New Roman" w:hAnsi="Times New Roman"/>
          <w:sz w:val="28"/>
          <w:szCs w:val="28"/>
        </w:rPr>
        <w:t>Леонец</w:t>
      </w:r>
      <w:proofErr w:type="spellEnd"/>
      <w:r>
        <w:rPr>
          <w:rFonts w:ascii="Times New Roman" w:hAnsi="Times New Roman"/>
          <w:sz w:val="28"/>
          <w:szCs w:val="28"/>
        </w:rPr>
        <w:t xml:space="preserve"> </w:t>
      </w:r>
      <w:proofErr w:type="gramStart"/>
      <w:r>
        <w:rPr>
          <w:rFonts w:ascii="Times New Roman" w:hAnsi="Times New Roman"/>
          <w:sz w:val="28"/>
          <w:szCs w:val="28"/>
        </w:rPr>
        <w:t>О.Н..</w:t>
      </w:r>
      <w:proofErr w:type="gramEnd"/>
      <w:r>
        <w:rPr>
          <w:rFonts w:ascii="Times New Roman" w:hAnsi="Times New Roman"/>
          <w:sz w:val="28"/>
          <w:szCs w:val="28"/>
        </w:rPr>
        <w:t xml:space="preserve"> По оценке 2022 года численность работников торговли составит 30 человек. Доля численности работников торговли в общей численности работников по полному кругу организаций к 2025 году составит 18,8%.</w:t>
      </w:r>
    </w:p>
    <w:p w:rsidR="003B6DDE" w:rsidRDefault="003B6DDE" w:rsidP="003B6DDE">
      <w:pPr>
        <w:widowControl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Также на территории сельского поселения торговлю осуществляет почтовое отделение «Почта России», ООО «Лидер». Данные торговые точки</w:t>
      </w:r>
    </w:p>
    <w:p w:rsidR="003B6DDE" w:rsidRDefault="003B6DDE" w:rsidP="003B6DDE">
      <w:pPr>
        <w:widowControl w:val="0"/>
        <w:spacing w:after="0" w:line="240" w:lineRule="auto"/>
        <w:ind w:firstLine="708"/>
        <w:jc w:val="both"/>
        <w:rPr>
          <w:rFonts w:ascii="Times New Roman" w:hAnsi="Times New Roman"/>
          <w:sz w:val="28"/>
          <w:szCs w:val="28"/>
        </w:rPr>
      </w:pPr>
    </w:p>
    <w:p w:rsidR="003B6DDE" w:rsidRDefault="003B6DDE" w:rsidP="003B6DDE">
      <w:pPr>
        <w:widowControl w:val="0"/>
        <w:spacing w:after="0" w:line="240" w:lineRule="auto"/>
        <w:jc w:val="both"/>
        <w:rPr>
          <w:rFonts w:ascii="Times New Roman" w:hAnsi="Times New Roman"/>
          <w:sz w:val="28"/>
          <w:szCs w:val="28"/>
        </w:rPr>
      </w:pPr>
      <w:r>
        <w:rPr>
          <w:rFonts w:ascii="Times New Roman" w:hAnsi="Times New Roman"/>
          <w:sz w:val="28"/>
          <w:szCs w:val="28"/>
        </w:rPr>
        <w:t xml:space="preserve">полностью удовлетворяют спрос населения, обеспечивая население как продовольственной, так и промышленной группой товаров. </w:t>
      </w:r>
    </w:p>
    <w:p w:rsidR="003B6DDE" w:rsidRDefault="003B6DDE" w:rsidP="003B6DD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Выручка от реализации продукции в 2021 году составила 38,6 </w:t>
      </w:r>
      <w:proofErr w:type="spellStart"/>
      <w:r>
        <w:rPr>
          <w:rFonts w:ascii="Times New Roman" w:hAnsi="Times New Roman"/>
          <w:sz w:val="28"/>
          <w:szCs w:val="28"/>
        </w:rPr>
        <w:t>млн.руб</w:t>
      </w:r>
      <w:proofErr w:type="spellEnd"/>
      <w:r>
        <w:rPr>
          <w:rFonts w:ascii="Times New Roman" w:hAnsi="Times New Roman"/>
          <w:sz w:val="28"/>
          <w:szCs w:val="28"/>
        </w:rPr>
        <w:t>. По оценки 2022 года выручка от реализации должна составить 41,4 млн. рублей и увеличиться к 2021 году на 7,2</w:t>
      </w:r>
      <w:proofErr w:type="gramStart"/>
      <w:r>
        <w:rPr>
          <w:rFonts w:ascii="Times New Roman" w:hAnsi="Times New Roman"/>
          <w:sz w:val="28"/>
          <w:szCs w:val="28"/>
        </w:rPr>
        <w:t>%  К</w:t>
      </w:r>
      <w:proofErr w:type="gramEnd"/>
      <w:r>
        <w:rPr>
          <w:rFonts w:ascii="Times New Roman" w:hAnsi="Times New Roman"/>
          <w:sz w:val="28"/>
          <w:szCs w:val="28"/>
        </w:rPr>
        <w:t xml:space="preserve"> 2025 году выручку от реализации продукции запланировано получить в сумме 46,3 млн. руб. и увеличить к 2021 году на 19,9%.</w:t>
      </w:r>
    </w:p>
    <w:p w:rsidR="003B6DDE" w:rsidRDefault="003B6DDE" w:rsidP="003B6DDE">
      <w:pPr>
        <w:pStyle w:val="a5"/>
        <w:spacing w:after="0" w:line="240" w:lineRule="auto"/>
        <w:ind w:left="0" w:firstLine="539"/>
        <w:jc w:val="both"/>
        <w:rPr>
          <w:rFonts w:ascii="Times New Roman" w:hAnsi="Times New Roman" w:cs="Times New Roman"/>
          <w:sz w:val="28"/>
          <w:szCs w:val="28"/>
        </w:rPr>
      </w:pPr>
      <w:r>
        <w:rPr>
          <w:rFonts w:ascii="Times New Roman" w:hAnsi="Times New Roman" w:cs="Times New Roman"/>
          <w:sz w:val="28"/>
          <w:szCs w:val="28"/>
        </w:rPr>
        <w:t>Благодаря широкому развитию малого бизнеса в сфере розничной торговли, рынок потребительских товаров обладает высоким уровнем насыщенности товарной массы.</w:t>
      </w:r>
    </w:p>
    <w:p w:rsidR="003B6DDE" w:rsidRDefault="003B6DDE" w:rsidP="003B6DDE">
      <w:pPr>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Продовольственные товары составляют 70% оборота, непродовольственные 30</w:t>
      </w:r>
      <w:proofErr w:type="gramStart"/>
      <w:r>
        <w:rPr>
          <w:rFonts w:ascii="Times New Roman" w:hAnsi="Times New Roman"/>
          <w:sz w:val="28"/>
          <w:szCs w:val="28"/>
        </w:rPr>
        <w:t>%..</w:t>
      </w:r>
      <w:proofErr w:type="gramEnd"/>
      <w:r>
        <w:rPr>
          <w:rFonts w:ascii="Times New Roman" w:hAnsi="Times New Roman"/>
          <w:sz w:val="28"/>
          <w:szCs w:val="28"/>
        </w:rPr>
        <w:t xml:space="preserve"> 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
    <w:p w:rsidR="003B6DDE" w:rsidRDefault="003B6DDE" w:rsidP="003B6DDE">
      <w:pPr>
        <w:widowControl w:val="0"/>
        <w:spacing w:after="0" w:line="240" w:lineRule="auto"/>
        <w:ind w:firstLine="708"/>
        <w:jc w:val="center"/>
        <w:rPr>
          <w:rFonts w:ascii="Times New Roman" w:eastAsia="Courier New" w:hAnsi="Times New Roman"/>
          <w:color w:val="000000"/>
          <w:sz w:val="28"/>
          <w:szCs w:val="28"/>
        </w:rPr>
      </w:pPr>
      <w:r>
        <w:rPr>
          <w:rFonts w:ascii="Times New Roman" w:hAnsi="Times New Roman"/>
          <w:b/>
          <w:sz w:val="28"/>
          <w:szCs w:val="28"/>
        </w:rPr>
        <w:t>Образование</w:t>
      </w:r>
    </w:p>
    <w:p w:rsidR="003B6DDE" w:rsidRDefault="003B6DDE" w:rsidP="003B6DDE">
      <w:pPr>
        <w:tabs>
          <w:tab w:val="left" w:pos="975"/>
        </w:tabs>
        <w:spacing w:after="0" w:line="240" w:lineRule="auto"/>
        <w:jc w:val="both"/>
        <w:rPr>
          <w:rFonts w:ascii="Times New Roman" w:eastAsiaTheme="minorEastAsia"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На территории поселения функционирует 2 общеобразовательных школы: </w:t>
      </w:r>
      <w:proofErr w:type="spellStart"/>
      <w:r>
        <w:rPr>
          <w:rFonts w:ascii="Times New Roman" w:hAnsi="Times New Roman"/>
          <w:sz w:val="28"/>
          <w:szCs w:val="28"/>
        </w:rPr>
        <w:t>с.Бадар</w:t>
      </w:r>
      <w:proofErr w:type="spellEnd"/>
      <w:r>
        <w:rPr>
          <w:rFonts w:ascii="Times New Roman" w:hAnsi="Times New Roman"/>
          <w:sz w:val="28"/>
          <w:szCs w:val="28"/>
        </w:rPr>
        <w:t xml:space="preserve">, </w:t>
      </w:r>
      <w:proofErr w:type="spellStart"/>
      <w:r>
        <w:rPr>
          <w:rFonts w:ascii="Times New Roman" w:hAnsi="Times New Roman"/>
          <w:sz w:val="28"/>
          <w:szCs w:val="28"/>
        </w:rPr>
        <w:t>п.Евдокимовский</w:t>
      </w:r>
      <w:proofErr w:type="spellEnd"/>
      <w:r>
        <w:rPr>
          <w:rFonts w:ascii="Times New Roman" w:hAnsi="Times New Roman"/>
          <w:sz w:val="28"/>
          <w:szCs w:val="28"/>
        </w:rPr>
        <w:t>. и три дошкольных учреждения: детский сад «</w:t>
      </w:r>
      <w:proofErr w:type="gramStart"/>
      <w:r>
        <w:rPr>
          <w:rFonts w:ascii="Times New Roman" w:hAnsi="Times New Roman"/>
          <w:sz w:val="28"/>
          <w:szCs w:val="28"/>
        </w:rPr>
        <w:t xml:space="preserve">Чебурашка»  </w:t>
      </w:r>
      <w:proofErr w:type="spellStart"/>
      <w:r>
        <w:rPr>
          <w:rFonts w:ascii="Times New Roman" w:hAnsi="Times New Roman"/>
          <w:sz w:val="28"/>
          <w:szCs w:val="28"/>
        </w:rPr>
        <w:t>с.Бадар</w:t>
      </w:r>
      <w:proofErr w:type="spellEnd"/>
      <w:proofErr w:type="gramEnd"/>
      <w:r>
        <w:rPr>
          <w:rFonts w:ascii="Times New Roman" w:hAnsi="Times New Roman"/>
          <w:sz w:val="28"/>
          <w:szCs w:val="28"/>
        </w:rPr>
        <w:t xml:space="preserve">; детский сад «Аистенок» </w:t>
      </w:r>
      <w:proofErr w:type="spellStart"/>
      <w:r>
        <w:rPr>
          <w:rFonts w:ascii="Times New Roman" w:hAnsi="Times New Roman"/>
          <w:sz w:val="28"/>
          <w:szCs w:val="28"/>
        </w:rPr>
        <w:t>д.Красный</w:t>
      </w:r>
      <w:proofErr w:type="spellEnd"/>
      <w:r>
        <w:rPr>
          <w:rFonts w:ascii="Times New Roman" w:hAnsi="Times New Roman"/>
          <w:sz w:val="28"/>
          <w:szCs w:val="28"/>
        </w:rPr>
        <w:t xml:space="preserve"> Октябрь; детский сад Аленушка </w:t>
      </w:r>
      <w:proofErr w:type="spellStart"/>
      <w:r>
        <w:rPr>
          <w:rFonts w:ascii="Times New Roman" w:hAnsi="Times New Roman"/>
          <w:sz w:val="28"/>
          <w:szCs w:val="28"/>
        </w:rPr>
        <w:t>п.Евдокимовский</w:t>
      </w:r>
      <w:proofErr w:type="spellEnd"/>
      <w:r>
        <w:rPr>
          <w:rFonts w:ascii="Times New Roman" w:hAnsi="Times New Roman"/>
          <w:sz w:val="28"/>
          <w:szCs w:val="28"/>
        </w:rPr>
        <w:t xml:space="preserve">. Численность обучающихся составляет 148 человек, численность посещающих детский сад 41 человек.  Численность работников </w:t>
      </w:r>
      <w:proofErr w:type="gramStart"/>
      <w:r>
        <w:rPr>
          <w:rFonts w:ascii="Times New Roman" w:hAnsi="Times New Roman"/>
          <w:sz w:val="28"/>
          <w:szCs w:val="28"/>
        </w:rPr>
        <w:t>образования  78</w:t>
      </w:r>
      <w:proofErr w:type="gramEnd"/>
      <w:r>
        <w:rPr>
          <w:rFonts w:ascii="Times New Roman" w:hAnsi="Times New Roman"/>
          <w:sz w:val="28"/>
          <w:szCs w:val="28"/>
        </w:rPr>
        <w:t xml:space="preserve"> человек. Доля численности работников образования в общей численности работающих составляет 48,8%.</w:t>
      </w:r>
      <w:r>
        <w:rPr>
          <w:rFonts w:ascii="Times New Roman" w:hAnsi="Times New Roman"/>
          <w:b/>
          <w:sz w:val="28"/>
          <w:szCs w:val="28"/>
        </w:rPr>
        <w:t xml:space="preserve"> </w:t>
      </w:r>
      <w:r>
        <w:rPr>
          <w:rFonts w:ascii="Times New Roman" w:hAnsi="Times New Roman"/>
          <w:sz w:val="28"/>
          <w:szCs w:val="28"/>
        </w:rPr>
        <w:t>Средняя заработная плата работников образования в 2021 году составила 33386,75 руб., по оценке 2022 года заработная работников образования должна составить 31571,01 рубль, к 2025 году запланировано довести заработную плату до 35496,79 рублей и увеличить по отношению к 2021 году на 6,3</w:t>
      </w:r>
      <w:proofErr w:type="gramStart"/>
      <w:r>
        <w:rPr>
          <w:rFonts w:ascii="Times New Roman" w:hAnsi="Times New Roman"/>
          <w:sz w:val="28"/>
          <w:szCs w:val="28"/>
        </w:rPr>
        <w:t>%..</w:t>
      </w:r>
      <w:proofErr w:type="gramEnd"/>
    </w:p>
    <w:p w:rsidR="003B6DDE" w:rsidRDefault="003B6DDE" w:rsidP="003B6DDE">
      <w:pPr>
        <w:tabs>
          <w:tab w:val="left" w:pos="975"/>
        </w:tabs>
        <w:spacing w:after="0" w:line="240" w:lineRule="auto"/>
        <w:jc w:val="both"/>
        <w:rPr>
          <w:rFonts w:ascii="Times New Roman" w:hAnsi="Times New Roman"/>
          <w:sz w:val="28"/>
          <w:szCs w:val="28"/>
        </w:rPr>
      </w:pPr>
      <w:r>
        <w:rPr>
          <w:rFonts w:ascii="Times New Roman" w:hAnsi="Times New Roman"/>
          <w:sz w:val="28"/>
          <w:szCs w:val="28"/>
        </w:rPr>
        <w:t xml:space="preserve">      В связи со строительством новой школы и детского сада в </w:t>
      </w:r>
      <w:proofErr w:type="spellStart"/>
      <w:r>
        <w:rPr>
          <w:rFonts w:ascii="Times New Roman" w:hAnsi="Times New Roman"/>
          <w:sz w:val="28"/>
          <w:szCs w:val="28"/>
        </w:rPr>
        <w:t>д.Евдокимова</w:t>
      </w:r>
      <w:proofErr w:type="spellEnd"/>
      <w:r>
        <w:rPr>
          <w:rFonts w:ascii="Times New Roman" w:hAnsi="Times New Roman"/>
          <w:sz w:val="28"/>
          <w:szCs w:val="28"/>
        </w:rPr>
        <w:t xml:space="preserve">, детей школьного возраста на автобусах доставляют в </w:t>
      </w:r>
      <w:proofErr w:type="spellStart"/>
      <w:r>
        <w:rPr>
          <w:rFonts w:ascii="Times New Roman" w:hAnsi="Times New Roman"/>
          <w:sz w:val="28"/>
          <w:szCs w:val="28"/>
        </w:rPr>
        <w:t>Бадарскую</w:t>
      </w:r>
      <w:proofErr w:type="spellEnd"/>
      <w:r>
        <w:rPr>
          <w:rFonts w:ascii="Times New Roman" w:hAnsi="Times New Roman"/>
          <w:sz w:val="28"/>
          <w:szCs w:val="28"/>
        </w:rPr>
        <w:t xml:space="preserve"> СОШ, детей дошкольного возраста в детский сад Аистенок д. Красный Октябрь.</w:t>
      </w:r>
    </w:p>
    <w:p w:rsidR="003B6DDE" w:rsidRDefault="003B6DDE" w:rsidP="003B6DDE">
      <w:pPr>
        <w:tabs>
          <w:tab w:val="left" w:pos="975"/>
        </w:tabs>
        <w:spacing w:after="0" w:line="240" w:lineRule="auto"/>
        <w:jc w:val="both"/>
        <w:rPr>
          <w:rFonts w:ascii="Times New Roman" w:hAnsi="Times New Roman"/>
          <w:sz w:val="28"/>
          <w:szCs w:val="28"/>
        </w:rPr>
      </w:pPr>
      <w:r>
        <w:rPr>
          <w:rFonts w:ascii="Times New Roman" w:hAnsi="Times New Roman"/>
          <w:sz w:val="28"/>
          <w:szCs w:val="28"/>
        </w:rPr>
        <w:t xml:space="preserve">        В 2021 году в </w:t>
      </w:r>
      <w:proofErr w:type="spellStart"/>
      <w:r>
        <w:rPr>
          <w:rFonts w:ascii="Times New Roman" w:hAnsi="Times New Roman"/>
          <w:sz w:val="28"/>
          <w:szCs w:val="28"/>
        </w:rPr>
        <w:t>Бадарской</w:t>
      </w:r>
      <w:proofErr w:type="spellEnd"/>
      <w:r>
        <w:rPr>
          <w:rFonts w:ascii="Times New Roman" w:hAnsi="Times New Roman"/>
          <w:sz w:val="28"/>
          <w:szCs w:val="28"/>
        </w:rPr>
        <w:t xml:space="preserve"> СОШ произвели частичную замену оконных блоков на пластиковые.</w:t>
      </w:r>
    </w:p>
    <w:p w:rsidR="003B6DDE" w:rsidRDefault="003B6DDE" w:rsidP="003B6DDE">
      <w:pPr>
        <w:tabs>
          <w:tab w:val="left" w:pos="975"/>
        </w:tabs>
        <w:spacing w:after="0" w:line="240" w:lineRule="auto"/>
        <w:jc w:val="both"/>
        <w:rPr>
          <w:rFonts w:ascii="Times New Roman" w:hAnsi="Times New Roman"/>
          <w:sz w:val="28"/>
          <w:szCs w:val="28"/>
        </w:rPr>
      </w:pPr>
      <w:r>
        <w:rPr>
          <w:rFonts w:ascii="Times New Roman" w:hAnsi="Times New Roman"/>
          <w:sz w:val="28"/>
          <w:szCs w:val="28"/>
        </w:rPr>
        <w:t xml:space="preserve">       К концу 2023 года запланировано ввести в действие новую общеобразовательную школу в </w:t>
      </w:r>
      <w:proofErr w:type="spellStart"/>
      <w:r>
        <w:rPr>
          <w:rFonts w:ascii="Times New Roman" w:hAnsi="Times New Roman"/>
          <w:sz w:val="28"/>
          <w:szCs w:val="28"/>
        </w:rPr>
        <w:t>д.Евдокимова</w:t>
      </w:r>
      <w:proofErr w:type="spellEnd"/>
      <w:r>
        <w:rPr>
          <w:rFonts w:ascii="Times New Roman" w:hAnsi="Times New Roman"/>
          <w:sz w:val="28"/>
          <w:szCs w:val="28"/>
        </w:rPr>
        <w:t xml:space="preserve"> на 88 мест и детский сад на 40 мест.</w:t>
      </w:r>
    </w:p>
    <w:p w:rsidR="003B6DDE" w:rsidRDefault="003B6DDE" w:rsidP="003B6DDE">
      <w:pPr>
        <w:tabs>
          <w:tab w:val="left" w:pos="975"/>
        </w:tabs>
        <w:jc w:val="center"/>
        <w:rPr>
          <w:rFonts w:ascii="Times New Roman" w:hAnsi="Times New Roman"/>
          <w:b/>
          <w:sz w:val="28"/>
          <w:szCs w:val="28"/>
        </w:rPr>
      </w:pPr>
      <w:r>
        <w:rPr>
          <w:rFonts w:ascii="Times New Roman" w:hAnsi="Times New Roman"/>
          <w:b/>
          <w:sz w:val="28"/>
          <w:szCs w:val="28"/>
        </w:rPr>
        <w:t>Культура и искусство:</w:t>
      </w:r>
    </w:p>
    <w:p w:rsidR="003B6DDE" w:rsidRDefault="003B6DDE" w:rsidP="003B6DDE">
      <w:pPr>
        <w:overflowPunct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Евдокимовского</w:t>
      </w:r>
      <w:proofErr w:type="spellEnd"/>
      <w:r>
        <w:rPr>
          <w:rFonts w:ascii="Times New Roman" w:hAnsi="Times New Roman"/>
          <w:sz w:val="28"/>
          <w:szCs w:val="28"/>
        </w:rPr>
        <w:t xml:space="preserve"> муниципального образования действует два учреждения культуры и искусства:</w:t>
      </w:r>
    </w:p>
    <w:p w:rsidR="003B6DDE" w:rsidRDefault="003B6DDE" w:rsidP="003B6DDE">
      <w:pPr>
        <w:overflowPunct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-МКУК «Культурно –досуговый центр» и его структурное подразделение библиотека в </w:t>
      </w:r>
      <w:proofErr w:type="spellStart"/>
      <w:r>
        <w:rPr>
          <w:rFonts w:ascii="Times New Roman" w:hAnsi="Times New Roman"/>
          <w:sz w:val="28"/>
          <w:szCs w:val="28"/>
        </w:rPr>
        <w:t>с.Бадар</w:t>
      </w:r>
      <w:proofErr w:type="spellEnd"/>
      <w:r>
        <w:rPr>
          <w:rFonts w:ascii="Times New Roman" w:hAnsi="Times New Roman"/>
          <w:sz w:val="28"/>
          <w:szCs w:val="28"/>
        </w:rPr>
        <w:t xml:space="preserve">. Вместимость зрительного зала КДЦ </w:t>
      </w:r>
      <w:proofErr w:type="spellStart"/>
      <w:r>
        <w:rPr>
          <w:rFonts w:ascii="Times New Roman" w:hAnsi="Times New Roman"/>
          <w:sz w:val="28"/>
          <w:szCs w:val="28"/>
        </w:rPr>
        <w:lastRenderedPageBreak/>
        <w:t>с.Бадар</w:t>
      </w:r>
      <w:proofErr w:type="spellEnd"/>
      <w:r>
        <w:rPr>
          <w:rFonts w:ascii="Times New Roman" w:hAnsi="Times New Roman"/>
          <w:sz w:val="28"/>
          <w:szCs w:val="28"/>
        </w:rPr>
        <w:t xml:space="preserve"> 160 человек. МКУК «КДЦ </w:t>
      </w:r>
      <w:proofErr w:type="spellStart"/>
      <w:r>
        <w:rPr>
          <w:rFonts w:ascii="Times New Roman" w:hAnsi="Times New Roman"/>
          <w:sz w:val="28"/>
          <w:szCs w:val="28"/>
        </w:rPr>
        <w:t>п.Евдокимовский</w:t>
      </w:r>
      <w:proofErr w:type="spellEnd"/>
      <w:r>
        <w:rPr>
          <w:rFonts w:ascii="Times New Roman" w:hAnsi="Times New Roman"/>
          <w:sz w:val="28"/>
          <w:szCs w:val="28"/>
        </w:rPr>
        <w:t>» и его структурное подразделение библиотека.</w:t>
      </w:r>
    </w:p>
    <w:p w:rsidR="003B6DDE" w:rsidRDefault="003B6DDE" w:rsidP="003B6DDE">
      <w:pPr>
        <w:overflowPunct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Основными направлениями работы МКУК являются; изучение, сохранение и распространение традиционной народной культуры; приобщение подрастающего поколения к духовно-нравственному наследию России, историческим истокам и традициям родного села, пропаганда физкультуры и спорта, проведение концертов, массовых театрализованных праздников и представлений, народных гуляний в соответствии с местными обычаями и традициями, работа с населением всех возрастов, работа с социально-незащищенными слоями населения (инвалиды, ветераны труда, малоимущие граждане).</w:t>
      </w:r>
    </w:p>
    <w:p w:rsidR="003B6DDE" w:rsidRDefault="003B6DDE" w:rsidP="003B6DDE">
      <w:pPr>
        <w:overflowPunct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За 2021 год культурно –досуговыми центрами </w:t>
      </w:r>
      <w:proofErr w:type="spellStart"/>
      <w:r>
        <w:rPr>
          <w:rFonts w:ascii="Times New Roman" w:hAnsi="Times New Roman"/>
          <w:sz w:val="28"/>
          <w:szCs w:val="28"/>
        </w:rPr>
        <w:t>с.Бадар</w:t>
      </w:r>
      <w:proofErr w:type="spellEnd"/>
      <w:r>
        <w:rPr>
          <w:rFonts w:ascii="Times New Roman" w:hAnsi="Times New Roman"/>
          <w:sz w:val="28"/>
          <w:szCs w:val="28"/>
        </w:rPr>
        <w:t xml:space="preserve">, </w:t>
      </w:r>
      <w:proofErr w:type="spellStart"/>
      <w:r>
        <w:rPr>
          <w:rFonts w:ascii="Times New Roman" w:hAnsi="Times New Roman"/>
          <w:sz w:val="28"/>
          <w:szCs w:val="28"/>
        </w:rPr>
        <w:t>п.Евдокимовский</w:t>
      </w:r>
      <w:proofErr w:type="spellEnd"/>
      <w:r>
        <w:rPr>
          <w:rFonts w:ascii="Times New Roman" w:hAnsi="Times New Roman"/>
          <w:sz w:val="28"/>
          <w:szCs w:val="28"/>
        </w:rPr>
        <w:t xml:space="preserve"> было проведено 340 культурно-досуговых мероприятий, из них для детей 122. Посещаемость мероприятий составила 5462 человека. Доход от основных видов деятельности за 2021 год составил 57000,00 рублей. В связи с корона вирусной инфекцией часть мероприятий проводилась в режиме   офлайн, онлайн.</w:t>
      </w:r>
    </w:p>
    <w:p w:rsidR="003B6DDE" w:rsidRDefault="003B6DDE" w:rsidP="003B6DDE">
      <w:pPr>
        <w:spacing w:after="0" w:line="240" w:lineRule="auto"/>
        <w:contextualSpacing/>
        <w:jc w:val="both"/>
        <w:rPr>
          <w:rFonts w:ascii="Times New Roman" w:hAnsi="Times New Roman"/>
          <w:spacing w:val="-4"/>
          <w:sz w:val="28"/>
          <w:szCs w:val="28"/>
          <w:shd w:val="clear" w:color="auto" w:fill="FFFFFF"/>
        </w:rPr>
      </w:pPr>
      <w:r>
        <w:rPr>
          <w:rFonts w:ascii="Times New Roman" w:hAnsi="Times New Roman"/>
          <w:sz w:val="28"/>
          <w:szCs w:val="28"/>
        </w:rPr>
        <w:t xml:space="preserve">    </w:t>
      </w:r>
      <w:r>
        <w:rPr>
          <w:rFonts w:ascii="Times New Roman" w:hAnsi="Times New Roman"/>
          <w:spacing w:val="-4"/>
          <w:sz w:val="28"/>
          <w:szCs w:val="28"/>
          <w:shd w:val="clear" w:color="auto" w:fill="FFFFFF"/>
        </w:rPr>
        <w:t>В 2021г в рамках года 800-летия А. Невского были проведены мероприятия по разным направлениям.</w:t>
      </w:r>
      <w:r>
        <w:rPr>
          <w:rFonts w:ascii="Times New Roman" w:hAnsi="Times New Roman"/>
          <w:iCs/>
          <w:sz w:val="28"/>
          <w:szCs w:val="28"/>
        </w:rPr>
        <w:t xml:space="preserve"> Проводились мероприятия, приуроченные</w:t>
      </w:r>
      <w:r>
        <w:rPr>
          <w:rFonts w:ascii="Times New Roman" w:hAnsi="Times New Roman"/>
          <w:spacing w:val="-4"/>
          <w:sz w:val="28"/>
          <w:szCs w:val="28"/>
          <w:shd w:val="clear" w:color="auto" w:fill="FFFFFF"/>
        </w:rPr>
        <w:t xml:space="preserve"> году </w:t>
      </w:r>
      <w:proofErr w:type="gramStart"/>
      <w:r>
        <w:rPr>
          <w:rFonts w:ascii="Times New Roman" w:hAnsi="Times New Roman"/>
          <w:spacing w:val="-4"/>
          <w:sz w:val="28"/>
          <w:szCs w:val="28"/>
          <w:shd w:val="clear" w:color="auto" w:fill="FFFFFF"/>
        </w:rPr>
        <w:t>Байкала</w:t>
      </w:r>
      <w:proofErr w:type="gramEnd"/>
      <w:r>
        <w:rPr>
          <w:rFonts w:ascii="Times New Roman" w:hAnsi="Times New Roman"/>
          <w:spacing w:val="-4"/>
          <w:sz w:val="28"/>
          <w:szCs w:val="28"/>
          <w:shd w:val="clear" w:color="auto" w:fill="FFFFFF"/>
        </w:rPr>
        <w:t xml:space="preserve"> объявленного по Иркутской области. Прошла выставка детского рисунка, посвящённая дню </w:t>
      </w:r>
      <w:proofErr w:type="spellStart"/>
      <w:r>
        <w:rPr>
          <w:rFonts w:ascii="Times New Roman" w:hAnsi="Times New Roman"/>
          <w:spacing w:val="-4"/>
          <w:sz w:val="28"/>
          <w:szCs w:val="28"/>
          <w:shd w:val="clear" w:color="auto" w:fill="FFFFFF"/>
        </w:rPr>
        <w:t>Нерпёнка</w:t>
      </w:r>
      <w:proofErr w:type="spellEnd"/>
      <w:r>
        <w:rPr>
          <w:rFonts w:ascii="Times New Roman" w:hAnsi="Times New Roman"/>
          <w:spacing w:val="-4"/>
          <w:sz w:val="28"/>
          <w:szCs w:val="28"/>
          <w:shd w:val="clear" w:color="auto" w:fill="FFFFFF"/>
        </w:rPr>
        <w:t>.</w:t>
      </w:r>
    </w:p>
    <w:p w:rsidR="003B6DDE" w:rsidRDefault="003B6DDE" w:rsidP="003B6DDE">
      <w:pPr>
        <w:spacing w:after="0" w:line="240" w:lineRule="auto"/>
        <w:ind w:firstLine="709"/>
        <w:contextualSpacing/>
        <w:jc w:val="both"/>
        <w:rPr>
          <w:rFonts w:ascii="Times New Roman" w:hAnsi="Times New Roman"/>
          <w:spacing w:val="-4"/>
          <w:sz w:val="28"/>
          <w:szCs w:val="28"/>
          <w:shd w:val="clear" w:color="auto" w:fill="FFFFFF"/>
        </w:rPr>
      </w:pPr>
      <w:r>
        <w:rPr>
          <w:rFonts w:ascii="Times New Roman" w:hAnsi="Times New Roman"/>
          <w:spacing w:val="-4"/>
          <w:sz w:val="28"/>
          <w:szCs w:val="28"/>
          <w:shd w:val="clear" w:color="auto" w:fill="FFFFFF"/>
        </w:rPr>
        <w:t xml:space="preserve">К 95-летию </w:t>
      </w:r>
      <w:proofErr w:type="spellStart"/>
      <w:r>
        <w:rPr>
          <w:rFonts w:ascii="Times New Roman" w:hAnsi="Times New Roman"/>
          <w:spacing w:val="-4"/>
          <w:sz w:val="28"/>
          <w:szCs w:val="28"/>
          <w:shd w:val="clear" w:color="auto" w:fill="FFFFFF"/>
        </w:rPr>
        <w:t>Тулунского</w:t>
      </w:r>
      <w:proofErr w:type="spellEnd"/>
      <w:r>
        <w:rPr>
          <w:rFonts w:ascii="Times New Roman" w:hAnsi="Times New Roman"/>
          <w:spacing w:val="-4"/>
          <w:sz w:val="28"/>
          <w:szCs w:val="28"/>
          <w:shd w:val="clear" w:color="auto" w:fill="FFFFFF"/>
        </w:rPr>
        <w:t xml:space="preserve"> района, в рамках творческого отчёта прошёл театрализованный концерт «Юбилей созывает друзей», посвящённый юбилею клуба, </w:t>
      </w:r>
      <w:proofErr w:type="gramStart"/>
      <w:r>
        <w:rPr>
          <w:rFonts w:ascii="Times New Roman" w:hAnsi="Times New Roman"/>
          <w:spacing w:val="-4"/>
          <w:sz w:val="28"/>
          <w:szCs w:val="28"/>
          <w:shd w:val="clear" w:color="auto" w:fill="FFFFFF"/>
        </w:rPr>
        <w:t>На</w:t>
      </w:r>
      <w:proofErr w:type="gramEnd"/>
      <w:r>
        <w:rPr>
          <w:rFonts w:ascii="Times New Roman" w:hAnsi="Times New Roman"/>
          <w:spacing w:val="-4"/>
          <w:sz w:val="28"/>
          <w:szCs w:val="28"/>
          <w:shd w:val="clear" w:color="auto" w:fill="FFFFFF"/>
        </w:rPr>
        <w:t xml:space="preserve"> стихи Николая Зарубина было поставлено (и снято на фильм для участия в районном театральном конкурсе «Венок талантов»), театрализованное представление «Родимый край» с помощью настольного кукольного театра.  </w:t>
      </w:r>
    </w:p>
    <w:p w:rsidR="003B6DDE" w:rsidRDefault="003B6DDE" w:rsidP="003B6DDE">
      <w:pPr>
        <w:spacing w:after="0" w:line="240" w:lineRule="auto"/>
        <w:contextualSpacing/>
        <w:jc w:val="both"/>
        <w:rPr>
          <w:rFonts w:ascii="Times New Roman" w:eastAsiaTheme="minorEastAsia" w:hAnsi="Times New Roman"/>
          <w:iCs/>
          <w:sz w:val="28"/>
          <w:szCs w:val="28"/>
        </w:rPr>
      </w:pPr>
      <w:r>
        <w:rPr>
          <w:rFonts w:ascii="Times New Roman" w:hAnsi="Times New Roman"/>
          <w:spacing w:val="-4"/>
          <w:sz w:val="28"/>
          <w:szCs w:val="28"/>
          <w:shd w:val="clear" w:color="auto" w:fill="FFFFFF"/>
        </w:rPr>
        <w:tab/>
        <w:t>В 2022 году Культурно-досуговыми центрами запланировано   провести 341 культурно-досуговых мероприятия, из которых 119 мероприятий для детей до14 лет. Доход от основных видов деятельности в 2022 году запланирован в сумме 59000,00 рублей. За первое полугодие 2022 года доход от основных видов деятельности составляет 30000,00 рублей.</w:t>
      </w:r>
    </w:p>
    <w:p w:rsidR="003B6DDE" w:rsidRDefault="003B6DDE" w:rsidP="003B6DDE">
      <w:pPr>
        <w:spacing w:after="0" w:line="240" w:lineRule="auto"/>
        <w:ind w:firstLine="709"/>
        <w:jc w:val="both"/>
        <w:rPr>
          <w:rFonts w:ascii="Times New Roman" w:hAnsi="Times New Roman"/>
          <w:iCs/>
          <w:sz w:val="28"/>
          <w:szCs w:val="28"/>
        </w:rPr>
      </w:pPr>
      <w:r>
        <w:rPr>
          <w:rFonts w:ascii="Times New Roman" w:hAnsi="Times New Roman"/>
          <w:iCs/>
          <w:sz w:val="28"/>
          <w:szCs w:val="28"/>
        </w:rPr>
        <w:t>В 2022 году учреждениями культуры за счет средств бюджета народных инициатив приобретены сценические костюмы, световое оборудование для сцены, оргтехника. Общая сумма на осуществление данных мероприятий составила 367600,00 рублей.</w:t>
      </w:r>
    </w:p>
    <w:p w:rsidR="003B6DDE" w:rsidRDefault="003B6DDE" w:rsidP="003B6DDE">
      <w:pPr>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В 2023 году по программе «Капитальный ремонт домов культуры сельских поселений» запланирован капитальный ремонт КДЦ </w:t>
      </w:r>
      <w:proofErr w:type="spellStart"/>
      <w:proofErr w:type="gramStart"/>
      <w:r>
        <w:rPr>
          <w:rFonts w:ascii="Times New Roman" w:hAnsi="Times New Roman"/>
          <w:iCs/>
          <w:sz w:val="28"/>
          <w:szCs w:val="28"/>
        </w:rPr>
        <w:t>с,Бадар</w:t>
      </w:r>
      <w:proofErr w:type="spellEnd"/>
      <w:proofErr w:type="gramEnd"/>
      <w:r>
        <w:rPr>
          <w:rFonts w:ascii="Times New Roman" w:hAnsi="Times New Roman"/>
          <w:iCs/>
          <w:sz w:val="28"/>
          <w:szCs w:val="28"/>
        </w:rPr>
        <w:t xml:space="preserve"> на сумму 7012,5 </w:t>
      </w:r>
      <w:proofErr w:type="spellStart"/>
      <w:r>
        <w:rPr>
          <w:rFonts w:ascii="Times New Roman" w:hAnsi="Times New Roman"/>
          <w:iCs/>
          <w:sz w:val="28"/>
          <w:szCs w:val="28"/>
        </w:rPr>
        <w:t>тыс.руб</w:t>
      </w:r>
      <w:proofErr w:type="spellEnd"/>
      <w:r>
        <w:rPr>
          <w:rFonts w:ascii="Times New Roman" w:hAnsi="Times New Roman"/>
          <w:iCs/>
          <w:sz w:val="28"/>
          <w:szCs w:val="28"/>
        </w:rPr>
        <w:t xml:space="preserve">., в том числе за счет средств местного бюджета 70,1 </w:t>
      </w:r>
      <w:proofErr w:type="spellStart"/>
      <w:r>
        <w:rPr>
          <w:rFonts w:ascii="Times New Roman" w:hAnsi="Times New Roman"/>
          <w:iCs/>
          <w:sz w:val="28"/>
          <w:szCs w:val="28"/>
        </w:rPr>
        <w:t>тыс.руб</w:t>
      </w:r>
      <w:proofErr w:type="spellEnd"/>
      <w:r>
        <w:rPr>
          <w:rFonts w:ascii="Times New Roman" w:hAnsi="Times New Roman"/>
          <w:iCs/>
          <w:sz w:val="28"/>
          <w:szCs w:val="28"/>
        </w:rPr>
        <w:t xml:space="preserve">, областного 6942,4 </w:t>
      </w:r>
      <w:proofErr w:type="spellStart"/>
      <w:r>
        <w:rPr>
          <w:rFonts w:ascii="Times New Roman" w:hAnsi="Times New Roman"/>
          <w:iCs/>
          <w:sz w:val="28"/>
          <w:szCs w:val="28"/>
        </w:rPr>
        <w:t>тыс.руб</w:t>
      </w:r>
      <w:proofErr w:type="spellEnd"/>
      <w:r>
        <w:rPr>
          <w:rFonts w:ascii="Times New Roman" w:hAnsi="Times New Roman"/>
          <w:iCs/>
          <w:sz w:val="28"/>
          <w:szCs w:val="28"/>
        </w:rPr>
        <w:t>.</w:t>
      </w:r>
    </w:p>
    <w:p w:rsidR="003B6DDE" w:rsidRDefault="003B6DDE" w:rsidP="003B6DDE">
      <w:pPr>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В конце октября 2022 </w:t>
      </w:r>
      <w:proofErr w:type="gramStart"/>
      <w:r>
        <w:rPr>
          <w:rFonts w:ascii="Times New Roman" w:hAnsi="Times New Roman"/>
          <w:iCs/>
          <w:sz w:val="28"/>
          <w:szCs w:val="28"/>
        </w:rPr>
        <w:t>года  будет</w:t>
      </w:r>
      <w:proofErr w:type="gramEnd"/>
      <w:r>
        <w:rPr>
          <w:rFonts w:ascii="Times New Roman" w:hAnsi="Times New Roman"/>
          <w:iCs/>
          <w:sz w:val="28"/>
          <w:szCs w:val="28"/>
        </w:rPr>
        <w:t xml:space="preserve"> введен в эксплуатацию культурно-досуговый центр на 100 мест  в </w:t>
      </w:r>
      <w:proofErr w:type="spellStart"/>
      <w:r>
        <w:rPr>
          <w:rFonts w:ascii="Times New Roman" w:hAnsi="Times New Roman"/>
          <w:iCs/>
          <w:sz w:val="28"/>
          <w:szCs w:val="28"/>
        </w:rPr>
        <w:t>д.Евдокимова</w:t>
      </w:r>
      <w:proofErr w:type="spellEnd"/>
      <w:r>
        <w:rPr>
          <w:rFonts w:ascii="Times New Roman" w:hAnsi="Times New Roman"/>
          <w:iCs/>
          <w:sz w:val="28"/>
          <w:szCs w:val="28"/>
        </w:rPr>
        <w:t xml:space="preserve">. </w:t>
      </w:r>
    </w:p>
    <w:p w:rsidR="003B6DDE" w:rsidRDefault="003B6DDE" w:rsidP="003B6DDE">
      <w:pPr>
        <w:overflowPunct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Среднесписочная численность работников культуры составляет 8 человек, среднемесячная заработная плата в 2021 году составила 39583,33 рублей. По оценке 2022 года среднемесячная заработная плата работников культуры запланирована в сумме 41666,67 рубля. К 2025 году </w:t>
      </w:r>
      <w:proofErr w:type="gramStart"/>
      <w:r>
        <w:rPr>
          <w:rFonts w:ascii="Times New Roman" w:hAnsi="Times New Roman"/>
          <w:sz w:val="28"/>
          <w:szCs w:val="28"/>
        </w:rPr>
        <w:t>заработная  запланирована</w:t>
      </w:r>
      <w:proofErr w:type="gramEnd"/>
      <w:r>
        <w:rPr>
          <w:rFonts w:ascii="Times New Roman" w:hAnsi="Times New Roman"/>
          <w:sz w:val="28"/>
          <w:szCs w:val="28"/>
        </w:rPr>
        <w:t xml:space="preserve"> </w:t>
      </w:r>
      <w:r>
        <w:rPr>
          <w:rFonts w:ascii="Times New Roman" w:hAnsi="Times New Roman"/>
          <w:sz w:val="28"/>
          <w:szCs w:val="28"/>
        </w:rPr>
        <w:lastRenderedPageBreak/>
        <w:t>в сумме 47916,67 рублей, повышение численности работников не планируется.</w:t>
      </w:r>
    </w:p>
    <w:p w:rsidR="003B6DDE" w:rsidRDefault="003B6DDE" w:rsidP="003B6DDE">
      <w:pPr>
        <w:tabs>
          <w:tab w:val="left" w:pos="975"/>
        </w:tabs>
        <w:jc w:val="center"/>
        <w:rPr>
          <w:rFonts w:ascii="Times New Roman" w:hAnsi="Times New Roman"/>
          <w:b/>
          <w:sz w:val="28"/>
          <w:szCs w:val="28"/>
        </w:rPr>
      </w:pPr>
      <w:r>
        <w:rPr>
          <w:rFonts w:ascii="Times New Roman" w:hAnsi="Times New Roman"/>
          <w:b/>
          <w:sz w:val="28"/>
          <w:szCs w:val="28"/>
        </w:rPr>
        <w:t>Здравоохранение</w:t>
      </w:r>
    </w:p>
    <w:p w:rsidR="003B6DDE" w:rsidRDefault="003B6DDE" w:rsidP="003B6DDE">
      <w:pPr>
        <w:spacing w:after="0" w:line="240" w:lineRule="auto"/>
        <w:jc w:val="both"/>
        <w:rPr>
          <w:rFonts w:ascii="Times New Roman" w:hAnsi="Times New Roman"/>
          <w:spacing w:val="-3"/>
          <w:sz w:val="28"/>
          <w:szCs w:val="28"/>
        </w:rPr>
      </w:pPr>
      <w:r>
        <w:rPr>
          <w:rFonts w:ascii="Times New Roman" w:hAnsi="Times New Roman"/>
          <w:bCs/>
          <w:spacing w:val="-4"/>
          <w:sz w:val="28"/>
          <w:szCs w:val="28"/>
        </w:rPr>
        <w:t xml:space="preserve">Здравоохранение </w:t>
      </w:r>
      <w:r>
        <w:rPr>
          <w:rFonts w:ascii="Times New Roman" w:hAnsi="Times New Roman"/>
          <w:spacing w:val="-4"/>
          <w:sz w:val="28"/>
          <w:szCs w:val="28"/>
        </w:rPr>
        <w:t xml:space="preserve">на территории </w:t>
      </w:r>
      <w:proofErr w:type="spellStart"/>
      <w:r>
        <w:rPr>
          <w:rFonts w:ascii="Times New Roman" w:hAnsi="Times New Roman"/>
          <w:spacing w:val="-4"/>
          <w:sz w:val="28"/>
          <w:szCs w:val="28"/>
        </w:rPr>
        <w:t>Евдокимовского</w:t>
      </w:r>
      <w:proofErr w:type="spellEnd"/>
      <w:r>
        <w:rPr>
          <w:rFonts w:ascii="Times New Roman" w:hAnsi="Times New Roman"/>
          <w:spacing w:val="-4"/>
          <w:sz w:val="28"/>
          <w:szCs w:val="28"/>
        </w:rPr>
        <w:t xml:space="preserve"> сельского поселения представлено 3 фельдшерско-акушерскими </w:t>
      </w:r>
      <w:r>
        <w:rPr>
          <w:rFonts w:ascii="Times New Roman" w:hAnsi="Times New Roman"/>
          <w:spacing w:val="-3"/>
          <w:sz w:val="28"/>
          <w:szCs w:val="28"/>
        </w:rPr>
        <w:t>пунктами:</w:t>
      </w:r>
    </w:p>
    <w:p w:rsidR="003B6DDE" w:rsidRDefault="003B6DDE" w:rsidP="003B6DDE">
      <w:pPr>
        <w:spacing w:after="0" w:line="240" w:lineRule="auto"/>
        <w:ind w:firstLine="709"/>
        <w:jc w:val="both"/>
        <w:rPr>
          <w:rFonts w:ascii="Times New Roman" w:hAnsi="Times New Roman"/>
          <w:spacing w:val="-5"/>
          <w:sz w:val="28"/>
          <w:szCs w:val="28"/>
        </w:rPr>
      </w:pPr>
      <w:r>
        <w:rPr>
          <w:rFonts w:ascii="Times New Roman" w:hAnsi="Times New Roman"/>
          <w:spacing w:val="-5"/>
          <w:sz w:val="28"/>
          <w:szCs w:val="28"/>
        </w:rPr>
        <w:t xml:space="preserve">В 2021 году численность медицинских работников составила 6 человек. По оценке 2022 года и в прогнозируемый период численность сохранится на уровне 2021 года Из-за отсутствия постоянных медицинских работников, в </w:t>
      </w:r>
      <w:proofErr w:type="spellStart"/>
      <w:r>
        <w:rPr>
          <w:rFonts w:ascii="Times New Roman" w:hAnsi="Times New Roman"/>
          <w:spacing w:val="-5"/>
          <w:sz w:val="28"/>
          <w:szCs w:val="28"/>
        </w:rPr>
        <w:t>д.Евдокимова</w:t>
      </w:r>
      <w:proofErr w:type="spellEnd"/>
      <w:proofErr w:type="gramStart"/>
      <w:r>
        <w:rPr>
          <w:rFonts w:ascii="Times New Roman" w:hAnsi="Times New Roman"/>
          <w:spacing w:val="-5"/>
          <w:sz w:val="28"/>
          <w:szCs w:val="28"/>
        </w:rPr>
        <w:t xml:space="preserve">,  </w:t>
      </w:r>
      <w:proofErr w:type="spellStart"/>
      <w:r>
        <w:rPr>
          <w:rFonts w:ascii="Times New Roman" w:hAnsi="Times New Roman"/>
          <w:spacing w:val="-5"/>
          <w:sz w:val="28"/>
          <w:szCs w:val="28"/>
        </w:rPr>
        <w:t>д.Красный</w:t>
      </w:r>
      <w:proofErr w:type="spellEnd"/>
      <w:proofErr w:type="gramEnd"/>
      <w:r>
        <w:rPr>
          <w:rFonts w:ascii="Times New Roman" w:hAnsi="Times New Roman"/>
          <w:spacing w:val="-5"/>
          <w:sz w:val="28"/>
          <w:szCs w:val="28"/>
        </w:rPr>
        <w:t xml:space="preserve"> Октябрь работают выездные фельдшера два раза в неделю. В связи с высоким </w:t>
      </w:r>
      <w:proofErr w:type="gramStart"/>
      <w:r>
        <w:rPr>
          <w:rFonts w:ascii="Times New Roman" w:hAnsi="Times New Roman"/>
          <w:spacing w:val="-5"/>
          <w:sz w:val="28"/>
          <w:szCs w:val="28"/>
        </w:rPr>
        <w:t>износом  здания</w:t>
      </w:r>
      <w:proofErr w:type="gramEnd"/>
      <w:r>
        <w:rPr>
          <w:rFonts w:ascii="Times New Roman" w:hAnsi="Times New Roman"/>
          <w:spacing w:val="-5"/>
          <w:sz w:val="28"/>
          <w:szCs w:val="28"/>
        </w:rPr>
        <w:t xml:space="preserve"> ФАП в </w:t>
      </w:r>
      <w:proofErr w:type="spellStart"/>
      <w:r>
        <w:rPr>
          <w:rFonts w:ascii="Times New Roman" w:hAnsi="Times New Roman"/>
          <w:spacing w:val="-5"/>
          <w:sz w:val="28"/>
          <w:szCs w:val="28"/>
        </w:rPr>
        <w:t>с.Бадар</w:t>
      </w:r>
      <w:proofErr w:type="spellEnd"/>
      <w:r>
        <w:rPr>
          <w:rFonts w:ascii="Times New Roman" w:hAnsi="Times New Roman"/>
          <w:spacing w:val="-5"/>
          <w:sz w:val="28"/>
          <w:szCs w:val="28"/>
        </w:rPr>
        <w:t>, требуется строительство нового здания.</w:t>
      </w:r>
    </w:p>
    <w:p w:rsidR="003B6DDE" w:rsidRDefault="003B6DDE" w:rsidP="003B6DDE">
      <w:pPr>
        <w:spacing w:after="0" w:line="240" w:lineRule="auto"/>
        <w:ind w:firstLine="708"/>
        <w:jc w:val="right"/>
        <w:rPr>
          <w:rFonts w:ascii="Times New Roman" w:hAnsi="Times New Roman"/>
          <w:sz w:val="28"/>
          <w:szCs w:val="28"/>
        </w:rPr>
      </w:pPr>
    </w:p>
    <w:p w:rsidR="003B6DDE" w:rsidRDefault="003B6DDE" w:rsidP="003B6DDE">
      <w:pPr>
        <w:pStyle w:val="a5"/>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Демография. Трудовые ресурсы и уровень жизни населения </w:t>
      </w:r>
    </w:p>
    <w:p w:rsidR="003B6DDE" w:rsidRDefault="003B6DDE" w:rsidP="003B6DDE">
      <w:pPr>
        <w:shd w:val="clear" w:color="auto" w:fill="FFFFFF" w:themeFill="background1"/>
        <w:spacing w:after="0" w:line="240" w:lineRule="auto"/>
        <w:ind w:left="-142"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 состоянию на 31.01.2022 года численность постоянного населения, проживающего на территории </w:t>
      </w:r>
      <w:proofErr w:type="spellStart"/>
      <w:r>
        <w:rPr>
          <w:rFonts w:ascii="Times New Roman" w:hAnsi="Times New Roman"/>
          <w:color w:val="000000" w:themeColor="text1"/>
          <w:sz w:val="28"/>
          <w:szCs w:val="28"/>
        </w:rPr>
        <w:t>Евдокимовского</w:t>
      </w:r>
      <w:proofErr w:type="spellEnd"/>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муниципального образования</w:t>
      </w:r>
      <w:proofErr w:type="gramEnd"/>
      <w:r>
        <w:rPr>
          <w:rFonts w:ascii="Times New Roman" w:hAnsi="Times New Roman"/>
          <w:color w:val="000000" w:themeColor="text1"/>
          <w:sz w:val="28"/>
          <w:szCs w:val="28"/>
        </w:rPr>
        <w:t xml:space="preserve"> составила 1294 человека. По отношению к аналогичному периоду прошлого года численность населения сократилась на 29 человек. По оценке 2022 года численность населения планируется сохранить в количестве 1294 человека. На конец первого полугодия 2022 года численность трудоспособного населения составляет 707 человек, население пенсионного возраста 359 человек, моложе трудоспособного возраста 228 человек. Среднесписочная численность работников во всех отраслях   в 2021 году составила 161 человек. По оценке 2022 года должна составит 160 человек. К 2025 году среднесписочную численность занятых в экономике планируется сохранить на уровне 160 человек. Основную долю в структуре населения занятого в экономике составляют работники образования 78,0 человек (48,8%), работники торговли 18,8% (30 чел.), работники сельского хозяйства 10 чел. (6,2%)., работники культуры 5,0% (8 чел.).  Среднемесячная заработная плата работающих в 2021 году составила 32066,04 рублей и увеличилась по отношению к 2020 году на 11,2%.  Самый высокий уровень заработной платы остается у работников бюджетной сферы. По оценке 2022 года среднемесячная заработная плата по поселению должна составить 32586,48 руб. К 2025г заработная плата запланирована в сумме 36980,82 рубля и увеличиться по отношению к 2021 году на 15,3%.</w:t>
      </w:r>
    </w:p>
    <w:p w:rsidR="003B6DDE" w:rsidRDefault="003B6DDE" w:rsidP="003B6DDE">
      <w:pPr>
        <w:spacing w:after="0" w:line="240" w:lineRule="auto"/>
        <w:ind w:firstLine="539"/>
        <w:jc w:val="both"/>
        <w:rPr>
          <w:rFonts w:ascii="Times New Roman" w:hAnsi="Times New Roman"/>
          <w:sz w:val="28"/>
          <w:szCs w:val="28"/>
        </w:rPr>
      </w:pPr>
      <w:r>
        <w:rPr>
          <w:rFonts w:ascii="Times New Roman" w:hAnsi="Times New Roman"/>
          <w:sz w:val="28"/>
          <w:szCs w:val="28"/>
        </w:rPr>
        <w:t>В 2021 году в ЦЗН состояло на учете 79 человек, а по оценке 2022 года численность состоявших на учете должна составить 74 человека.</w:t>
      </w:r>
    </w:p>
    <w:p w:rsidR="003B6DDE" w:rsidRDefault="003B6DDE" w:rsidP="003B6DDE">
      <w:pPr>
        <w:spacing w:after="0" w:line="240" w:lineRule="auto"/>
        <w:ind w:firstLine="539"/>
        <w:jc w:val="both"/>
        <w:rPr>
          <w:rFonts w:ascii="Times New Roman" w:hAnsi="Times New Roman"/>
          <w:sz w:val="28"/>
          <w:szCs w:val="28"/>
        </w:rPr>
      </w:pPr>
      <w:r>
        <w:rPr>
          <w:rFonts w:ascii="Times New Roman" w:hAnsi="Times New Roman"/>
          <w:sz w:val="28"/>
          <w:szCs w:val="28"/>
        </w:rPr>
        <w:t>Из- за слабо развитой инфраструктуры трудоспособное население сельского поселения вынуждено выезжать на заработки за пределы территории, также часть населения живут за счет пенсии родителей.</w:t>
      </w:r>
    </w:p>
    <w:p w:rsidR="003B6DDE" w:rsidRDefault="003B6DDE" w:rsidP="003B6DDE">
      <w:pPr>
        <w:ind w:firstLine="709"/>
        <w:jc w:val="both"/>
        <w:rPr>
          <w:rFonts w:ascii="Times New Roman" w:eastAsia="Calibri" w:hAnsi="Times New Roman"/>
          <w:color w:val="333333"/>
          <w:sz w:val="28"/>
          <w:szCs w:val="28"/>
          <w:lang w:eastAsia="en-US"/>
        </w:rPr>
      </w:pPr>
      <w:r>
        <w:rPr>
          <w:rFonts w:ascii="Times New Roman" w:eastAsia="Calibri" w:hAnsi="Times New Roman"/>
          <w:color w:val="333333"/>
          <w:sz w:val="28"/>
          <w:szCs w:val="28"/>
          <w:lang w:eastAsia="en-US"/>
        </w:rPr>
        <w:t xml:space="preserve">Из-за отсутствия социально-бытовой инфраструктуры (парикмахерская, ремонт бытовой техники, одежды, обуви) на территории сельского поселения жителям для получения бытовых услуг приходится выезжать в город. </w:t>
      </w:r>
    </w:p>
    <w:p w:rsidR="003B6DDE" w:rsidRDefault="003B6DDE" w:rsidP="003B6DDE">
      <w:pPr>
        <w:tabs>
          <w:tab w:val="left" w:pos="975"/>
        </w:tabs>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Информация о наличии программ социально-экономического развития </w:t>
      </w:r>
      <w:proofErr w:type="spellStart"/>
      <w:r>
        <w:rPr>
          <w:rFonts w:ascii="Times New Roman" w:hAnsi="Times New Roman"/>
          <w:b/>
          <w:sz w:val="28"/>
          <w:szCs w:val="28"/>
        </w:rPr>
        <w:t>Евдокимовского</w:t>
      </w:r>
      <w:proofErr w:type="spellEnd"/>
      <w:r>
        <w:rPr>
          <w:rFonts w:ascii="Times New Roman" w:hAnsi="Times New Roman"/>
          <w:b/>
          <w:sz w:val="28"/>
          <w:szCs w:val="28"/>
        </w:rPr>
        <w:t xml:space="preserve"> муниципального образования</w:t>
      </w:r>
    </w:p>
    <w:p w:rsidR="003B6DDE" w:rsidRDefault="003B6DDE" w:rsidP="003B6DDE">
      <w:pPr>
        <w:spacing w:after="0" w:line="240" w:lineRule="auto"/>
        <w:ind w:firstLine="539"/>
        <w:jc w:val="both"/>
        <w:rPr>
          <w:rFonts w:ascii="Times New Roman" w:eastAsiaTheme="minorEastAsia" w:hAnsi="Times New Roman"/>
          <w:sz w:val="28"/>
          <w:szCs w:val="28"/>
        </w:rPr>
      </w:pPr>
      <w:r>
        <w:rPr>
          <w:rFonts w:ascii="Times New Roman" w:hAnsi="Times New Roman"/>
          <w:sz w:val="28"/>
          <w:szCs w:val="28"/>
        </w:rPr>
        <w:t xml:space="preserve">В администрации </w:t>
      </w:r>
      <w:proofErr w:type="spellStart"/>
      <w:r>
        <w:rPr>
          <w:rFonts w:ascii="Times New Roman" w:hAnsi="Times New Roman"/>
          <w:sz w:val="28"/>
          <w:szCs w:val="28"/>
        </w:rPr>
        <w:t>Евдокимовского</w:t>
      </w:r>
      <w:proofErr w:type="spellEnd"/>
      <w:r>
        <w:rPr>
          <w:rFonts w:ascii="Times New Roman" w:hAnsi="Times New Roman"/>
          <w:sz w:val="28"/>
          <w:szCs w:val="28"/>
        </w:rPr>
        <w:t xml:space="preserve"> сельского поселения действуют муниципальная программа:</w:t>
      </w:r>
    </w:p>
    <w:p w:rsidR="003B6DDE" w:rsidRDefault="003B6DDE" w:rsidP="003B6DDE">
      <w:pPr>
        <w:widowControl w:val="0"/>
        <w:suppressAutoHyphens/>
        <w:autoSpaceDE w:val="0"/>
        <w:spacing w:after="0" w:line="240" w:lineRule="auto"/>
        <w:ind w:firstLine="720"/>
        <w:rPr>
          <w:rFonts w:ascii="Times New Roman" w:eastAsia="Arial" w:hAnsi="Times New Roman"/>
          <w:sz w:val="28"/>
          <w:szCs w:val="28"/>
          <w:lang w:eastAsia="ar-SA"/>
        </w:rPr>
      </w:pPr>
      <w:r>
        <w:rPr>
          <w:rFonts w:ascii="Times New Roman" w:hAnsi="Times New Roman"/>
          <w:sz w:val="28"/>
          <w:szCs w:val="28"/>
        </w:rPr>
        <w:t xml:space="preserve">«Социально-экономическое развитие территории    </w:t>
      </w:r>
      <w:proofErr w:type="spellStart"/>
      <w:r>
        <w:rPr>
          <w:rFonts w:ascii="Times New Roman" w:hAnsi="Times New Roman"/>
          <w:sz w:val="28"/>
          <w:szCs w:val="28"/>
        </w:rPr>
        <w:t>Евдокимовского</w:t>
      </w:r>
      <w:proofErr w:type="spellEnd"/>
      <w:r>
        <w:rPr>
          <w:rFonts w:ascii="Times New Roman" w:hAnsi="Times New Roman"/>
          <w:sz w:val="28"/>
          <w:szCs w:val="28"/>
        </w:rPr>
        <w:t xml:space="preserve"> сельского поселения на 2021-2025 годы»</w:t>
      </w:r>
      <w:r>
        <w:rPr>
          <w:rFonts w:ascii="Times New Roman" w:eastAsia="Arial" w:hAnsi="Times New Roman"/>
          <w:sz w:val="28"/>
          <w:szCs w:val="28"/>
          <w:lang w:eastAsia="ar-SA"/>
        </w:rPr>
        <w:t>.</w:t>
      </w:r>
    </w:p>
    <w:p w:rsidR="003B6DDE" w:rsidRDefault="003B6DDE" w:rsidP="003B6DD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рамках муниципальной программы предусмотрена реализация следующих подпрограмм:</w:t>
      </w:r>
    </w:p>
    <w:p w:rsidR="003B6DDE" w:rsidRDefault="003B6DDE" w:rsidP="003B6DDE">
      <w:pPr>
        <w:widowControl w:val="0"/>
        <w:autoSpaceDE w:val="0"/>
        <w:autoSpaceDN w:val="0"/>
        <w:adjustRightInd w:val="0"/>
        <w:spacing w:after="0" w:line="240" w:lineRule="auto"/>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Обеспечение деятельности главы </w:t>
      </w:r>
      <w:proofErr w:type="spellStart"/>
      <w:r>
        <w:rPr>
          <w:rFonts w:ascii="Times New Roman" w:eastAsiaTheme="minorHAnsi" w:hAnsi="Times New Roman"/>
          <w:sz w:val="28"/>
          <w:szCs w:val="28"/>
          <w:lang w:eastAsia="en-US"/>
        </w:rPr>
        <w:t>Евдокимовского</w:t>
      </w:r>
      <w:proofErr w:type="spellEnd"/>
      <w:r>
        <w:rPr>
          <w:rFonts w:ascii="Times New Roman" w:eastAsiaTheme="minorHAnsi" w:hAnsi="Times New Roman"/>
          <w:sz w:val="28"/>
          <w:szCs w:val="28"/>
          <w:lang w:eastAsia="en-US"/>
        </w:rPr>
        <w:t xml:space="preserve"> сельского поселения и администрации </w:t>
      </w:r>
      <w:proofErr w:type="spellStart"/>
      <w:r>
        <w:rPr>
          <w:rFonts w:ascii="Times New Roman" w:eastAsiaTheme="minorHAnsi" w:hAnsi="Times New Roman"/>
          <w:sz w:val="28"/>
          <w:szCs w:val="28"/>
          <w:lang w:eastAsia="en-US"/>
        </w:rPr>
        <w:t>Евдокимовского</w:t>
      </w:r>
      <w:proofErr w:type="spellEnd"/>
      <w:r>
        <w:rPr>
          <w:rFonts w:ascii="Times New Roman" w:eastAsiaTheme="minorHAnsi" w:hAnsi="Times New Roman"/>
          <w:sz w:val="28"/>
          <w:szCs w:val="28"/>
          <w:lang w:eastAsia="en-US"/>
        </w:rPr>
        <w:t xml:space="preserve"> сельского поселения на 2021-2025гг.</w:t>
      </w:r>
    </w:p>
    <w:p w:rsidR="003B6DDE" w:rsidRDefault="003B6DDE" w:rsidP="003B6DDE">
      <w:pPr>
        <w:widowControl w:val="0"/>
        <w:autoSpaceDE w:val="0"/>
        <w:autoSpaceDN w:val="0"/>
        <w:adjustRightInd w:val="0"/>
        <w:spacing w:after="0" w:line="240" w:lineRule="auto"/>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Повышение эффективности бюджетных расходов </w:t>
      </w:r>
      <w:proofErr w:type="spellStart"/>
      <w:r>
        <w:rPr>
          <w:rFonts w:ascii="Times New Roman" w:eastAsiaTheme="minorHAnsi" w:hAnsi="Times New Roman"/>
          <w:sz w:val="28"/>
          <w:szCs w:val="28"/>
          <w:lang w:eastAsia="en-US"/>
        </w:rPr>
        <w:t>Евдокимовского</w:t>
      </w:r>
      <w:proofErr w:type="spellEnd"/>
      <w:r>
        <w:rPr>
          <w:rFonts w:ascii="Times New Roman" w:eastAsiaTheme="minorHAnsi" w:hAnsi="Times New Roman"/>
          <w:sz w:val="28"/>
          <w:szCs w:val="28"/>
          <w:lang w:eastAsia="en-US"/>
        </w:rPr>
        <w:t xml:space="preserve"> сельского поселения на 2021-2025гг.</w:t>
      </w:r>
    </w:p>
    <w:p w:rsidR="003B6DDE" w:rsidRDefault="003B6DDE" w:rsidP="003B6DDE">
      <w:pPr>
        <w:widowControl w:val="0"/>
        <w:autoSpaceDE w:val="0"/>
        <w:autoSpaceDN w:val="0"/>
        <w:adjustRightInd w:val="0"/>
        <w:spacing w:after="0" w:line="240" w:lineRule="auto"/>
        <w:ind w:left="-62"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3. Развитие инфраструктуры на территории </w:t>
      </w:r>
      <w:proofErr w:type="spellStart"/>
      <w:r>
        <w:rPr>
          <w:rFonts w:ascii="Times New Roman" w:eastAsiaTheme="minorHAnsi" w:hAnsi="Times New Roman"/>
          <w:sz w:val="28"/>
          <w:szCs w:val="28"/>
          <w:lang w:eastAsia="en-US"/>
        </w:rPr>
        <w:t>Евдокимовского</w:t>
      </w:r>
      <w:proofErr w:type="spellEnd"/>
      <w:r>
        <w:rPr>
          <w:rFonts w:ascii="Times New Roman" w:eastAsiaTheme="minorHAnsi" w:hAnsi="Times New Roman"/>
          <w:sz w:val="28"/>
          <w:szCs w:val="28"/>
          <w:lang w:eastAsia="en-US"/>
        </w:rPr>
        <w:t xml:space="preserve"> сельского поселения на 2021-2025гг.</w:t>
      </w:r>
    </w:p>
    <w:p w:rsidR="003B6DDE" w:rsidRDefault="003B6DDE" w:rsidP="003B6DDE">
      <w:pPr>
        <w:widowControl w:val="0"/>
        <w:autoSpaceDE w:val="0"/>
        <w:autoSpaceDN w:val="0"/>
        <w:adjustRightInd w:val="0"/>
        <w:spacing w:after="0" w:line="240" w:lineRule="auto"/>
        <w:ind w:left="-62"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4. Обеспечение комплексного пространственного и территориального развития </w:t>
      </w:r>
      <w:proofErr w:type="spellStart"/>
      <w:r>
        <w:rPr>
          <w:rFonts w:ascii="Times New Roman" w:eastAsiaTheme="minorHAnsi" w:hAnsi="Times New Roman"/>
          <w:sz w:val="28"/>
          <w:szCs w:val="28"/>
          <w:lang w:eastAsia="en-US"/>
        </w:rPr>
        <w:t>Евдокимовского</w:t>
      </w:r>
      <w:proofErr w:type="spellEnd"/>
      <w:r>
        <w:rPr>
          <w:rFonts w:ascii="Times New Roman" w:eastAsiaTheme="minorHAnsi" w:hAnsi="Times New Roman"/>
          <w:sz w:val="28"/>
          <w:szCs w:val="28"/>
          <w:lang w:eastAsia="en-US"/>
        </w:rPr>
        <w:t xml:space="preserve"> сельского поселения на 2021-2025гг.</w:t>
      </w:r>
    </w:p>
    <w:p w:rsidR="003B6DDE" w:rsidRDefault="003B6DDE" w:rsidP="003B6DDE">
      <w:pPr>
        <w:widowControl w:val="0"/>
        <w:autoSpaceDE w:val="0"/>
        <w:autoSpaceDN w:val="0"/>
        <w:adjustRightInd w:val="0"/>
        <w:spacing w:after="0" w:line="240" w:lineRule="auto"/>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 Обеспечение комплексных мер безопасности на территории </w:t>
      </w:r>
      <w:proofErr w:type="spellStart"/>
      <w:r>
        <w:rPr>
          <w:rFonts w:ascii="Times New Roman" w:eastAsiaTheme="minorHAnsi" w:hAnsi="Times New Roman"/>
          <w:sz w:val="28"/>
          <w:szCs w:val="28"/>
          <w:lang w:eastAsia="en-US"/>
        </w:rPr>
        <w:t>Евдокимовского</w:t>
      </w:r>
      <w:proofErr w:type="spellEnd"/>
      <w:r>
        <w:rPr>
          <w:rFonts w:ascii="Times New Roman" w:eastAsiaTheme="minorHAnsi" w:hAnsi="Times New Roman"/>
          <w:sz w:val="28"/>
          <w:szCs w:val="28"/>
          <w:lang w:eastAsia="en-US"/>
        </w:rPr>
        <w:t xml:space="preserve"> сельского поселения на 2021-2025гг.</w:t>
      </w:r>
    </w:p>
    <w:p w:rsidR="003B6DDE" w:rsidRDefault="003B6DDE" w:rsidP="003B6DD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6. Развитие сферы культуры и спорта на территории </w:t>
      </w:r>
      <w:proofErr w:type="spellStart"/>
      <w:r>
        <w:rPr>
          <w:rFonts w:ascii="Times New Roman" w:eastAsiaTheme="minorHAnsi" w:hAnsi="Times New Roman"/>
          <w:sz w:val="28"/>
          <w:szCs w:val="28"/>
          <w:lang w:eastAsia="en-US"/>
        </w:rPr>
        <w:t>Евдокимовского</w:t>
      </w:r>
      <w:proofErr w:type="spellEnd"/>
      <w:r>
        <w:rPr>
          <w:rFonts w:ascii="Times New Roman" w:eastAsiaTheme="minorHAnsi" w:hAnsi="Times New Roman"/>
          <w:sz w:val="28"/>
          <w:szCs w:val="28"/>
          <w:lang w:eastAsia="en-US"/>
        </w:rPr>
        <w:t xml:space="preserve"> сельского поселения на 2021-2025гг.</w:t>
      </w:r>
    </w:p>
    <w:p w:rsidR="003B6DDE" w:rsidRDefault="003B6DDE" w:rsidP="003B6DD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7. «Энергосбережение и повышение энергетической эффективности на территории </w:t>
      </w:r>
      <w:proofErr w:type="spellStart"/>
      <w:r>
        <w:rPr>
          <w:rFonts w:ascii="Times New Roman" w:eastAsiaTheme="minorHAnsi" w:hAnsi="Times New Roman"/>
          <w:sz w:val="28"/>
          <w:szCs w:val="28"/>
          <w:lang w:eastAsia="en-US"/>
        </w:rPr>
        <w:t>Евдокимовского</w:t>
      </w:r>
      <w:proofErr w:type="spellEnd"/>
      <w:r>
        <w:rPr>
          <w:rFonts w:ascii="Times New Roman" w:eastAsiaTheme="minorHAnsi" w:hAnsi="Times New Roman"/>
          <w:sz w:val="28"/>
          <w:szCs w:val="28"/>
          <w:lang w:eastAsia="en-US"/>
        </w:rPr>
        <w:t xml:space="preserve"> сельского поселения на 2021-2025 годы»</w:t>
      </w:r>
    </w:p>
    <w:p w:rsidR="003B6DDE" w:rsidRDefault="003B6DDE" w:rsidP="003B6DD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Общий объем расходов на финансовое обеспечение реализации муниципальной программы за 2021 год составил 20623,1 тыс. руб. при плане 21951,1 тыс. </w:t>
      </w:r>
      <w:proofErr w:type="gramStart"/>
      <w:r>
        <w:rPr>
          <w:rFonts w:ascii="Times New Roman" w:eastAsiaTheme="minorHAnsi" w:hAnsi="Times New Roman"/>
          <w:sz w:val="28"/>
          <w:szCs w:val="28"/>
          <w:lang w:eastAsia="en-US"/>
        </w:rPr>
        <w:t>руб..</w:t>
      </w:r>
      <w:proofErr w:type="gramEnd"/>
    </w:p>
    <w:p w:rsidR="003B6DDE" w:rsidRDefault="003B6DDE" w:rsidP="003B6DD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разрезе подпрограмм реализация муниципальной программы выглядит следующим образом:</w:t>
      </w:r>
    </w:p>
    <w:p w:rsidR="003B6DDE" w:rsidRDefault="003B6DDE" w:rsidP="003B6DDE">
      <w:pPr>
        <w:widowControl w:val="0"/>
        <w:autoSpaceDE w:val="0"/>
        <w:autoSpaceDN w:val="0"/>
        <w:adjustRightInd w:val="0"/>
        <w:spacing w:after="0" w:line="240" w:lineRule="auto"/>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Подпрограмма «Обеспечение деятельности главы </w:t>
      </w:r>
      <w:proofErr w:type="spellStart"/>
      <w:r>
        <w:rPr>
          <w:rFonts w:ascii="Times New Roman" w:eastAsiaTheme="minorHAnsi" w:hAnsi="Times New Roman"/>
          <w:sz w:val="28"/>
          <w:szCs w:val="28"/>
          <w:lang w:eastAsia="en-US"/>
        </w:rPr>
        <w:t>Евдокимовского</w:t>
      </w:r>
      <w:proofErr w:type="spellEnd"/>
      <w:r>
        <w:rPr>
          <w:rFonts w:ascii="Times New Roman" w:eastAsiaTheme="minorHAnsi" w:hAnsi="Times New Roman"/>
          <w:sz w:val="28"/>
          <w:szCs w:val="28"/>
          <w:lang w:eastAsia="en-US"/>
        </w:rPr>
        <w:t xml:space="preserve"> сельского поселения и администрации </w:t>
      </w:r>
      <w:proofErr w:type="spellStart"/>
      <w:r>
        <w:rPr>
          <w:rFonts w:ascii="Times New Roman" w:eastAsiaTheme="minorHAnsi" w:hAnsi="Times New Roman"/>
          <w:sz w:val="28"/>
          <w:szCs w:val="28"/>
          <w:lang w:eastAsia="en-US"/>
        </w:rPr>
        <w:t>Евдокимовского</w:t>
      </w:r>
      <w:proofErr w:type="spellEnd"/>
      <w:r>
        <w:rPr>
          <w:rFonts w:ascii="Times New Roman" w:eastAsiaTheme="minorHAnsi" w:hAnsi="Times New Roman"/>
          <w:sz w:val="28"/>
          <w:szCs w:val="28"/>
          <w:lang w:eastAsia="en-US"/>
        </w:rPr>
        <w:t xml:space="preserve"> сельского поселения на 2021-2025гг.» исполнена в сумме 9672,5 </w:t>
      </w:r>
      <w:proofErr w:type="spellStart"/>
      <w:r>
        <w:rPr>
          <w:rFonts w:ascii="Times New Roman" w:eastAsiaTheme="minorHAnsi" w:hAnsi="Times New Roman"/>
          <w:sz w:val="28"/>
          <w:szCs w:val="28"/>
          <w:lang w:eastAsia="en-US"/>
        </w:rPr>
        <w:t>тыс.руб</w:t>
      </w:r>
      <w:proofErr w:type="spellEnd"/>
      <w:r>
        <w:rPr>
          <w:rFonts w:ascii="Times New Roman" w:eastAsiaTheme="minorHAnsi" w:hAnsi="Times New Roman"/>
          <w:sz w:val="28"/>
          <w:szCs w:val="28"/>
          <w:lang w:eastAsia="en-US"/>
        </w:rPr>
        <w:t xml:space="preserve">. при плане 9694,6 </w:t>
      </w:r>
      <w:proofErr w:type="spellStart"/>
      <w:r>
        <w:rPr>
          <w:rFonts w:ascii="Times New Roman" w:eastAsiaTheme="minorHAnsi" w:hAnsi="Times New Roman"/>
          <w:sz w:val="28"/>
          <w:szCs w:val="28"/>
          <w:lang w:eastAsia="en-US"/>
        </w:rPr>
        <w:t>тыс.руб</w:t>
      </w:r>
      <w:proofErr w:type="spellEnd"/>
      <w:r>
        <w:rPr>
          <w:rFonts w:ascii="Times New Roman" w:eastAsiaTheme="minorHAnsi" w:hAnsi="Times New Roman"/>
          <w:sz w:val="28"/>
          <w:szCs w:val="28"/>
          <w:lang w:eastAsia="en-US"/>
        </w:rPr>
        <w:t>.;</w:t>
      </w:r>
    </w:p>
    <w:p w:rsidR="003B6DDE" w:rsidRDefault="003B6DDE" w:rsidP="003B6DDE">
      <w:pPr>
        <w:widowControl w:val="0"/>
        <w:autoSpaceDE w:val="0"/>
        <w:autoSpaceDN w:val="0"/>
        <w:adjustRightInd w:val="0"/>
        <w:spacing w:after="0" w:line="240" w:lineRule="auto"/>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Подпрограмма «Повышение эффективности бюджетных расходов </w:t>
      </w:r>
      <w:proofErr w:type="spellStart"/>
      <w:r>
        <w:rPr>
          <w:rFonts w:ascii="Times New Roman" w:eastAsiaTheme="minorHAnsi" w:hAnsi="Times New Roman"/>
          <w:sz w:val="28"/>
          <w:szCs w:val="28"/>
          <w:lang w:eastAsia="en-US"/>
        </w:rPr>
        <w:t>Евдокимовского</w:t>
      </w:r>
      <w:proofErr w:type="spellEnd"/>
      <w:r>
        <w:rPr>
          <w:rFonts w:ascii="Times New Roman" w:eastAsiaTheme="minorHAnsi" w:hAnsi="Times New Roman"/>
          <w:sz w:val="28"/>
          <w:szCs w:val="28"/>
          <w:lang w:eastAsia="en-US"/>
        </w:rPr>
        <w:t xml:space="preserve"> сельского поселения на 2021-2025гг.»  исполнена в сумме 7,0 </w:t>
      </w:r>
      <w:proofErr w:type="spellStart"/>
      <w:r>
        <w:rPr>
          <w:rFonts w:ascii="Times New Roman" w:eastAsiaTheme="minorHAnsi" w:hAnsi="Times New Roman"/>
          <w:sz w:val="28"/>
          <w:szCs w:val="28"/>
          <w:lang w:eastAsia="en-US"/>
        </w:rPr>
        <w:t>тыс.руб</w:t>
      </w:r>
      <w:proofErr w:type="spellEnd"/>
      <w:r>
        <w:rPr>
          <w:rFonts w:ascii="Times New Roman" w:eastAsiaTheme="minorHAnsi" w:hAnsi="Times New Roman"/>
          <w:sz w:val="28"/>
          <w:szCs w:val="28"/>
          <w:lang w:eastAsia="en-US"/>
        </w:rPr>
        <w:t>. или 100 % к плановым назначениям;</w:t>
      </w:r>
    </w:p>
    <w:p w:rsidR="003B6DDE" w:rsidRDefault="003B6DDE" w:rsidP="003B6DDE">
      <w:pPr>
        <w:widowControl w:val="0"/>
        <w:autoSpaceDE w:val="0"/>
        <w:autoSpaceDN w:val="0"/>
        <w:adjustRightInd w:val="0"/>
        <w:spacing w:after="0" w:line="240" w:lineRule="auto"/>
        <w:ind w:left="-62"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Подпрограмма «Развитие инфраструктуры на территории </w:t>
      </w:r>
      <w:proofErr w:type="spellStart"/>
      <w:r>
        <w:rPr>
          <w:rFonts w:ascii="Times New Roman" w:eastAsiaTheme="minorHAnsi" w:hAnsi="Times New Roman"/>
          <w:sz w:val="28"/>
          <w:szCs w:val="28"/>
          <w:lang w:eastAsia="en-US"/>
        </w:rPr>
        <w:t>Евдокимовского</w:t>
      </w:r>
      <w:proofErr w:type="spellEnd"/>
      <w:r>
        <w:rPr>
          <w:rFonts w:ascii="Times New Roman" w:eastAsiaTheme="minorHAnsi" w:hAnsi="Times New Roman"/>
          <w:sz w:val="28"/>
          <w:szCs w:val="28"/>
          <w:lang w:eastAsia="en-US"/>
        </w:rPr>
        <w:t xml:space="preserve"> сельского поселения на 2021-2025гг.» исполнена в сумме 4968,2 </w:t>
      </w:r>
      <w:proofErr w:type="spellStart"/>
      <w:r>
        <w:rPr>
          <w:rFonts w:ascii="Times New Roman" w:eastAsiaTheme="minorHAnsi" w:hAnsi="Times New Roman"/>
          <w:sz w:val="28"/>
          <w:szCs w:val="28"/>
          <w:lang w:eastAsia="en-US"/>
        </w:rPr>
        <w:t>тыс.руб</w:t>
      </w:r>
      <w:proofErr w:type="spellEnd"/>
      <w:r>
        <w:rPr>
          <w:rFonts w:ascii="Times New Roman" w:eastAsiaTheme="minorHAnsi" w:hAnsi="Times New Roman"/>
          <w:sz w:val="28"/>
          <w:szCs w:val="28"/>
          <w:lang w:eastAsia="en-US"/>
        </w:rPr>
        <w:t xml:space="preserve">. при плане 6270,3 тыс. руб. или 79,2 % к плановым назначениям;(ремонт и содержание автомобильных </w:t>
      </w:r>
      <w:proofErr w:type="gramStart"/>
      <w:r>
        <w:rPr>
          <w:rFonts w:ascii="Times New Roman" w:eastAsiaTheme="minorHAnsi" w:hAnsi="Times New Roman"/>
          <w:sz w:val="28"/>
          <w:szCs w:val="28"/>
          <w:lang w:eastAsia="en-US"/>
        </w:rPr>
        <w:t>дорог  исполнен</w:t>
      </w:r>
      <w:proofErr w:type="gramEnd"/>
      <w:r>
        <w:rPr>
          <w:rFonts w:ascii="Times New Roman" w:eastAsiaTheme="minorHAnsi" w:hAnsi="Times New Roman"/>
          <w:sz w:val="28"/>
          <w:szCs w:val="28"/>
          <w:lang w:eastAsia="en-US"/>
        </w:rPr>
        <w:t xml:space="preserve"> в сумме 1919,7 </w:t>
      </w:r>
      <w:proofErr w:type="spellStart"/>
      <w:r>
        <w:rPr>
          <w:rFonts w:ascii="Times New Roman" w:eastAsiaTheme="minorHAnsi" w:hAnsi="Times New Roman"/>
          <w:sz w:val="28"/>
          <w:szCs w:val="28"/>
          <w:lang w:eastAsia="en-US"/>
        </w:rPr>
        <w:t>тыс.руб</w:t>
      </w:r>
      <w:proofErr w:type="spellEnd"/>
      <w:r>
        <w:rPr>
          <w:rFonts w:ascii="Times New Roman" w:eastAsiaTheme="minorHAnsi" w:hAnsi="Times New Roman"/>
          <w:sz w:val="28"/>
          <w:szCs w:val="28"/>
          <w:lang w:eastAsia="en-US"/>
        </w:rPr>
        <w:t xml:space="preserve">. при плане 2951,8 </w:t>
      </w:r>
      <w:proofErr w:type="spellStart"/>
      <w:r>
        <w:rPr>
          <w:rFonts w:ascii="Times New Roman" w:eastAsiaTheme="minorHAnsi" w:hAnsi="Times New Roman"/>
          <w:sz w:val="28"/>
          <w:szCs w:val="28"/>
          <w:lang w:eastAsia="en-US"/>
        </w:rPr>
        <w:t>тыс.руб</w:t>
      </w:r>
      <w:proofErr w:type="spellEnd"/>
      <w:r>
        <w:rPr>
          <w:rFonts w:ascii="Times New Roman" w:eastAsiaTheme="minorHAnsi" w:hAnsi="Times New Roman"/>
          <w:sz w:val="28"/>
          <w:szCs w:val="28"/>
          <w:lang w:eastAsia="en-US"/>
        </w:rPr>
        <w:t xml:space="preserve">, неисполнение составляет в сумме 1032,1 </w:t>
      </w:r>
      <w:proofErr w:type="spellStart"/>
      <w:r>
        <w:rPr>
          <w:rFonts w:ascii="Times New Roman" w:eastAsiaTheme="minorHAnsi" w:hAnsi="Times New Roman"/>
          <w:sz w:val="28"/>
          <w:szCs w:val="28"/>
          <w:lang w:eastAsia="en-US"/>
        </w:rPr>
        <w:t>тыс.руб</w:t>
      </w:r>
      <w:proofErr w:type="spellEnd"/>
      <w:r>
        <w:rPr>
          <w:rFonts w:ascii="Times New Roman" w:eastAsiaTheme="minorHAnsi" w:hAnsi="Times New Roman"/>
          <w:sz w:val="28"/>
          <w:szCs w:val="28"/>
          <w:lang w:eastAsia="en-US"/>
        </w:rPr>
        <w:t xml:space="preserve">.; организация благоустройства территории поселения исполнена в сумме 220,1тыс.руб. при  плане 322,9 </w:t>
      </w:r>
      <w:proofErr w:type="spellStart"/>
      <w:r>
        <w:rPr>
          <w:rFonts w:ascii="Times New Roman" w:eastAsiaTheme="minorHAnsi" w:hAnsi="Times New Roman"/>
          <w:sz w:val="28"/>
          <w:szCs w:val="28"/>
          <w:lang w:eastAsia="en-US"/>
        </w:rPr>
        <w:t>тыс.руб</w:t>
      </w:r>
      <w:proofErr w:type="spellEnd"/>
      <w:r>
        <w:rPr>
          <w:rFonts w:ascii="Times New Roman" w:eastAsiaTheme="minorHAnsi" w:hAnsi="Times New Roman"/>
          <w:sz w:val="28"/>
          <w:szCs w:val="28"/>
          <w:lang w:eastAsia="en-US"/>
        </w:rPr>
        <w:t xml:space="preserve">.  Приобретены детские игровые площадки на сумму 180,0 </w:t>
      </w:r>
      <w:proofErr w:type="spellStart"/>
      <w:r>
        <w:rPr>
          <w:rFonts w:ascii="Times New Roman" w:eastAsiaTheme="minorHAnsi" w:hAnsi="Times New Roman"/>
          <w:sz w:val="28"/>
          <w:szCs w:val="28"/>
          <w:lang w:eastAsia="en-US"/>
        </w:rPr>
        <w:t>тыс.руб</w:t>
      </w:r>
      <w:proofErr w:type="spellEnd"/>
      <w:r>
        <w:rPr>
          <w:rFonts w:ascii="Times New Roman" w:eastAsiaTheme="minorHAnsi" w:hAnsi="Times New Roman"/>
          <w:sz w:val="28"/>
          <w:szCs w:val="28"/>
          <w:lang w:eastAsia="en-US"/>
        </w:rPr>
        <w:t>.</w:t>
      </w:r>
    </w:p>
    <w:p w:rsidR="003B6DDE" w:rsidRDefault="003B6DDE" w:rsidP="003B6DDE">
      <w:pPr>
        <w:widowControl w:val="0"/>
        <w:autoSpaceDE w:val="0"/>
        <w:autoSpaceDN w:val="0"/>
        <w:adjustRightInd w:val="0"/>
        <w:spacing w:after="0" w:line="240" w:lineRule="auto"/>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 Подпрограмма «Обеспечение комплексных мер безопасности на территории </w:t>
      </w:r>
      <w:proofErr w:type="spellStart"/>
      <w:r>
        <w:rPr>
          <w:rFonts w:ascii="Times New Roman" w:eastAsiaTheme="minorHAnsi" w:hAnsi="Times New Roman"/>
          <w:sz w:val="28"/>
          <w:szCs w:val="28"/>
          <w:lang w:eastAsia="en-US"/>
        </w:rPr>
        <w:t>Евдокимовского</w:t>
      </w:r>
      <w:proofErr w:type="spellEnd"/>
      <w:r>
        <w:rPr>
          <w:rFonts w:ascii="Times New Roman" w:eastAsiaTheme="minorHAnsi" w:hAnsi="Times New Roman"/>
          <w:sz w:val="28"/>
          <w:szCs w:val="28"/>
          <w:lang w:eastAsia="en-US"/>
        </w:rPr>
        <w:t xml:space="preserve"> сельского поселения на 2021-2025гг.» </w:t>
      </w:r>
      <w:r>
        <w:rPr>
          <w:rFonts w:ascii="Times New Roman" w:eastAsiaTheme="minorHAnsi" w:hAnsi="Times New Roman"/>
          <w:sz w:val="28"/>
          <w:szCs w:val="28"/>
          <w:lang w:eastAsia="en-US"/>
        </w:rPr>
        <w:lastRenderedPageBreak/>
        <w:t xml:space="preserve">исполнена в сумме 0,5 </w:t>
      </w:r>
      <w:proofErr w:type="spellStart"/>
      <w:r>
        <w:rPr>
          <w:rFonts w:ascii="Times New Roman" w:eastAsiaTheme="minorHAnsi" w:hAnsi="Times New Roman"/>
          <w:sz w:val="28"/>
          <w:szCs w:val="28"/>
          <w:lang w:eastAsia="en-US"/>
        </w:rPr>
        <w:t>тыс.руб</w:t>
      </w:r>
      <w:proofErr w:type="spellEnd"/>
      <w:r>
        <w:rPr>
          <w:rFonts w:ascii="Times New Roman" w:eastAsiaTheme="minorHAnsi" w:hAnsi="Times New Roman"/>
          <w:sz w:val="28"/>
          <w:szCs w:val="28"/>
          <w:lang w:eastAsia="en-US"/>
        </w:rPr>
        <w:t>., 100 % к плану;</w:t>
      </w:r>
    </w:p>
    <w:p w:rsidR="003B6DDE" w:rsidRDefault="003B6DDE" w:rsidP="003B6DD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  Подпрограмма «Развитие сферы культуры и спорта на территории </w:t>
      </w:r>
      <w:proofErr w:type="spellStart"/>
      <w:r>
        <w:rPr>
          <w:rFonts w:ascii="Times New Roman" w:eastAsiaTheme="minorHAnsi" w:hAnsi="Times New Roman"/>
          <w:sz w:val="28"/>
          <w:szCs w:val="28"/>
          <w:lang w:eastAsia="en-US"/>
        </w:rPr>
        <w:t>Евдокимовского</w:t>
      </w:r>
      <w:proofErr w:type="spellEnd"/>
      <w:r>
        <w:rPr>
          <w:rFonts w:ascii="Times New Roman" w:eastAsiaTheme="minorHAnsi" w:hAnsi="Times New Roman"/>
          <w:sz w:val="28"/>
          <w:szCs w:val="28"/>
          <w:lang w:eastAsia="en-US"/>
        </w:rPr>
        <w:t xml:space="preserve"> сельского поселения на 2021-2025гг»; исполнена в сумме 5974,9 </w:t>
      </w:r>
      <w:proofErr w:type="spellStart"/>
      <w:proofErr w:type="gramStart"/>
      <w:r>
        <w:rPr>
          <w:rFonts w:ascii="Times New Roman" w:eastAsiaTheme="minorHAnsi" w:hAnsi="Times New Roman"/>
          <w:sz w:val="28"/>
          <w:szCs w:val="28"/>
          <w:lang w:eastAsia="en-US"/>
        </w:rPr>
        <w:t>тыс.руб</w:t>
      </w:r>
      <w:proofErr w:type="spellEnd"/>
      <w:proofErr w:type="gramEnd"/>
      <w:r>
        <w:rPr>
          <w:rFonts w:ascii="Times New Roman" w:eastAsiaTheme="minorHAnsi" w:hAnsi="Times New Roman"/>
          <w:sz w:val="28"/>
          <w:szCs w:val="28"/>
          <w:lang w:eastAsia="en-US"/>
        </w:rPr>
        <w:t xml:space="preserve">  при плане 5978,7 </w:t>
      </w:r>
      <w:proofErr w:type="spellStart"/>
      <w:r>
        <w:rPr>
          <w:rFonts w:ascii="Times New Roman" w:eastAsiaTheme="minorHAnsi" w:hAnsi="Times New Roman"/>
          <w:sz w:val="28"/>
          <w:szCs w:val="28"/>
          <w:lang w:eastAsia="en-US"/>
        </w:rPr>
        <w:t>тыс.руб</w:t>
      </w:r>
      <w:proofErr w:type="spellEnd"/>
      <w:r>
        <w:rPr>
          <w:rFonts w:ascii="Times New Roman" w:eastAsiaTheme="minorHAnsi" w:hAnsi="Times New Roman"/>
          <w:sz w:val="28"/>
          <w:szCs w:val="28"/>
          <w:lang w:eastAsia="en-US"/>
        </w:rPr>
        <w:t xml:space="preserve">. За счет средств народных инициатив  приобретены скамейки для благоустройства территории МКУК «КДЦ </w:t>
      </w:r>
      <w:proofErr w:type="spellStart"/>
      <w:r>
        <w:rPr>
          <w:rFonts w:ascii="Times New Roman" w:eastAsiaTheme="minorHAnsi" w:hAnsi="Times New Roman"/>
          <w:sz w:val="28"/>
          <w:szCs w:val="28"/>
          <w:lang w:eastAsia="en-US"/>
        </w:rPr>
        <w:t>с.Бадар</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ул.Перфиловская</w:t>
      </w:r>
      <w:proofErr w:type="spellEnd"/>
      <w:r>
        <w:rPr>
          <w:rFonts w:ascii="Times New Roman" w:eastAsiaTheme="minorHAnsi" w:hAnsi="Times New Roman"/>
          <w:sz w:val="28"/>
          <w:szCs w:val="28"/>
          <w:lang w:eastAsia="en-US"/>
        </w:rPr>
        <w:t xml:space="preserve"> 2.» на сумму 111,3 </w:t>
      </w:r>
      <w:proofErr w:type="spellStart"/>
      <w:r>
        <w:rPr>
          <w:rFonts w:ascii="Times New Roman" w:eastAsiaTheme="minorHAnsi" w:hAnsi="Times New Roman"/>
          <w:sz w:val="28"/>
          <w:szCs w:val="28"/>
          <w:lang w:eastAsia="en-US"/>
        </w:rPr>
        <w:t>тыс.руб</w:t>
      </w:r>
      <w:proofErr w:type="spellEnd"/>
      <w:r>
        <w:rPr>
          <w:rFonts w:ascii="Times New Roman" w:eastAsiaTheme="minorHAnsi" w:hAnsi="Times New Roman"/>
          <w:sz w:val="28"/>
          <w:szCs w:val="28"/>
          <w:lang w:eastAsia="en-US"/>
        </w:rPr>
        <w:t>.</w:t>
      </w:r>
    </w:p>
    <w:p w:rsidR="003B6DDE" w:rsidRDefault="003B6DDE" w:rsidP="003B6DDE">
      <w:pPr>
        <w:spacing w:after="0" w:line="240" w:lineRule="auto"/>
        <w:ind w:firstLine="709"/>
        <w:jc w:val="both"/>
        <w:rPr>
          <w:rFonts w:ascii="Times New Roman" w:hAnsi="Times New Roman"/>
          <w:sz w:val="28"/>
          <w:szCs w:val="28"/>
        </w:rPr>
      </w:pPr>
      <w:r>
        <w:rPr>
          <w:rFonts w:ascii="Times New Roman" w:hAnsi="Times New Roman"/>
          <w:sz w:val="28"/>
          <w:szCs w:val="28"/>
        </w:rPr>
        <w:t>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3B6DDE" w:rsidRDefault="003B6DDE" w:rsidP="003B6DDE">
      <w:pPr>
        <w:spacing w:after="0" w:line="240" w:lineRule="auto"/>
        <w:ind w:firstLine="539"/>
        <w:jc w:val="both"/>
        <w:rPr>
          <w:rFonts w:ascii="Times New Roman" w:eastAsiaTheme="minorEastAsia" w:hAnsi="Times New Roman"/>
          <w:sz w:val="28"/>
          <w:szCs w:val="28"/>
        </w:rPr>
      </w:pPr>
      <w:r>
        <w:rPr>
          <w:rFonts w:ascii="Times New Roman" w:hAnsi="Times New Roman"/>
          <w:sz w:val="28"/>
          <w:szCs w:val="28"/>
        </w:rPr>
        <w:t xml:space="preserve">В развитии предприятий до 2025г. существенных изменений не планируется. Прогнозные </w:t>
      </w:r>
      <w:proofErr w:type="gramStart"/>
      <w:r>
        <w:rPr>
          <w:rFonts w:ascii="Times New Roman" w:hAnsi="Times New Roman"/>
          <w:sz w:val="28"/>
          <w:szCs w:val="28"/>
        </w:rPr>
        <w:t>показатели  рассчитаны</w:t>
      </w:r>
      <w:proofErr w:type="gramEnd"/>
      <w:r>
        <w:rPr>
          <w:rFonts w:ascii="Times New Roman" w:hAnsi="Times New Roman"/>
          <w:sz w:val="28"/>
          <w:szCs w:val="28"/>
        </w:rPr>
        <w:t xml:space="preserve">  по  данным  предприятий.</w:t>
      </w:r>
    </w:p>
    <w:p w:rsidR="003B6DDE" w:rsidRDefault="003B6DDE" w:rsidP="003B6DDE">
      <w:pPr>
        <w:ind w:firstLine="709"/>
        <w:jc w:val="both"/>
        <w:rPr>
          <w:rFonts w:ascii="Times New Roman" w:hAnsi="Times New Roman"/>
          <w:sz w:val="28"/>
          <w:szCs w:val="28"/>
        </w:rPr>
      </w:pPr>
    </w:p>
    <w:p w:rsidR="003B6DDE" w:rsidRDefault="003B6DDE" w:rsidP="003B6DDE">
      <w:pPr>
        <w:ind w:firstLine="709"/>
        <w:jc w:val="both"/>
        <w:rPr>
          <w:rFonts w:ascii="Times New Roman" w:hAnsi="Times New Roman"/>
          <w:sz w:val="28"/>
          <w:szCs w:val="28"/>
        </w:rPr>
      </w:pPr>
      <w:r>
        <w:rPr>
          <w:rFonts w:ascii="Times New Roman" w:hAnsi="Times New Roman"/>
          <w:sz w:val="28"/>
          <w:szCs w:val="28"/>
        </w:rPr>
        <w:t xml:space="preserve"> </w:t>
      </w:r>
    </w:p>
    <w:p w:rsidR="003B6DDE" w:rsidRDefault="003B6DDE" w:rsidP="003B6DDE">
      <w:pPr>
        <w:tabs>
          <w:tab w:val="left" w:pos="7485"/>
        </w:tabs>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Евдокимовского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И.Ю.Левринц</w:t>
      </w:r>
      <w:proofErr w:type="spellEnd"/>
    </w:p>
    <w:p w:rsidR="00271790" w:rsidRDefault="00271790"/>
    <w:p w:rsidR="003B6DDE" w:rsidRDefault="003B6DDE"/>
    <w:p w:rsidR="003B6DDE" w:rsidRDefault="003B6DDE"/>
    <w:p w:rsidR="003B6DDE" w:rsidRDefault="003B6DDE">
      <w:pPr>
        <w:sectPr w:rsidR="003B6DDE" w:rsidSect="003B6DDE">
          <w:pgSz w:w="11906" w:h="16838"/>
          <w:pgMar w:top="1134" w:right="851" w:bottom="1134" w:left="1701" w:header="709" w:footer="709" w:gutter="0"/>
          <w:cols w:space="708"/>
          <w:docGrid w:linePitch="360"/>
        </w:sectPr>
      </w:pPr>
    </w:p>
    <w:tbl>
      <w:tblPr>
        <w:tblW w:w="0" w:type="auto"/>
        <w:tblInd w:w="-30" w:type="dxa"/>
        <w:tblLayout w:type="fixed"/>
        <w:tblLook w:val="0000" w:firstRow="0" w:lastRow="0" w:firstColumn="0" w:lastColumn="0" w:noHBand="0" w:noVBand="0"/>
      </w:tblPr>
      <w:tblGrid>
        <w:gridCol w:w="5609"/>
        <w:gridCol w:w="1017"/>
        <w:gridCol w:w="1191"/>
        <w:gridCol w:w="1233"/>
        <w:gridCol w:w="1265"/>
        <w:gridCol w:w="1030"/>
        <w:gridCol w:w="1212"/>
        <w:gridCol w:w="1298"/>
      </w:tblGrid>
      <w:tr w:rsidR="003B6DDE" w:rsidTr="003B6DDE">
        <w:tblPrEx>
          <w:tblCellMar>
            <w:top w:w="0" w:type="dxa"/>
            <w:bottom w:w="0" w:type="dxa"/>
          </w:tblCellMar>
        </w:tblPrEx>
        <w:trPr>
          <w:trHeight w:val="574"/>
        </w:trPr>
        <w:tc>
          <w:tcPr>
            <w:tcW w:w="5609"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017"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191"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233"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265"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030"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212"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8"/>
                <w:szCs w:val="28"/>
                <w:lang w:eastAsia="en-US"/>
              </w:rPr>
            </w:pPr>
          </w:p>
        </w:tc>
        <w:tc>
          <w:tcPr>
            <w:tcW w:w="1298"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514"/>
        </w:trPr>
        <w:tc>
          <w:tcPr>
            <w:tcW w:w="5609"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017"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191"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233"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265"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030"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212" w:type="dxa"/>
            <w:gridSpan w:val="2"/>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t xml:space="preserve">Форма прогноза </w:t>
            </w:r>
          </w:p>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t>до 2025 г.</w:t>
            </w:r>
          </w:p>
        </w:tc>
      </w:tr>
      <w:tr w:rsidR="003B6DDE" w:rsidTr="003B6DDE">
        <w:tblPrEx>
          <w:tblCellMar>
            <w:top w:w="0" w:type="dxa"/>
            <w:bottom w:w="0" w:type="dxa"/>
          </w:tblCellMar>
        </w:tblPrEx>
        <w:trPr>
          <w:trHeight w:val="187"/>
        </w:trPr>
        <w:tc>
          <w:tcPr>
            <w:tcW w:w="5609" w:type="dxa"/>
            <w:tcBorders>
              <w:top w:val="nil"/>
              <w:left w:val="nil"/>
              <w:bottom w:val="nil"/>
              <w:right w:val="nil"/>
            </w:tcBorders>
          </w:tcPr>
          <w:p w:rsidR="003B6DDE" w:rsidRDefault="003B6DDE">
            <w:pPr>
              <w:autoSpaceDE w:val="0"/>
              <w:autoSpaceDN w:val="0"/>
              <w:adjustRightInd w:val="0"/>
              <w:spacing w:after="0" w:line="240" w:lineRule="auto"/>
              <w:rPr>
                <w:rFonts w:ascii="Arial" w:eastAsiaTheme="minorHAnsi" w:hAnsi="Arial" w:cs="Arial"/>
                <w:color w:val="000000"/>
                <w:sz w:val="28"/>
                <w:szCs w:val="28"/>
                <w:lang w:eastAsia="en-US"/>
              </w:rPr>
            </w:pPr>
          </w:p>
        </w:tc>
        <w:tc>
          <w:tcPr>
            <w:tcW w:w="1017" w:type="dxa"/>
            <w:tcBorders>
              <w:top w:val="nil"/>
              <w:left w:val="nil"/>
              <w:bottom w:val="nil"/>
              <w:right w:val="nil"/>
            </w:tcBorders>
          </w:tcPr>
          <w:p w:rsidR="003B6DDE" w:rsidRDefault="003B6DDE">
            <w:pPr>
              <w:autoSpaceDE w:val="0"/>
              <w:autoSpaceDN w:val="0"/>
              <w:adjustRightInd w:val="0"/>
              <w:spacing w:after="0" w:line="240" w:lineRule="auto"/>
              <w:jc w:val="right"/>
              <w:rPr>
                <w:rFonts w:ascii="Arial" w:eastAsiaTheme="minorHAnsi" w:hAnsi="Arial" w:cs="Arial"/>
                <w:b/>
                <w:bCs/>
                <w:color w:val="000000"/>
                <w:sz w:val="28"/>
                <w:szCs w:val="28"/>
                <w:lang w:eastAsia="en-US"/>
              </w:rPr>
            </w:pPr>
          </w:p>
        </w:tc>
        <w:tc>
          <w:tcPr>
            <w:tcW w:w="1191" w:type="dxa"/>
            <w:tcBorders>
              <w:top w:val="nil"/>
              <w:left w:val="nil"/>
              <w:bottom w:val="nil"/>
              <w:right w:val="nil"/>
            </w:tcBorders>
          </w:tcPr>
          <w:p w:rsidR="003B6DDE" w:rsidRDefault="003B6DDE">
            <w:pPr>
              <w:autoSpaceDE w:val="0"/>
              <w:autoSpaceDN w:val="0"/>
              <w:adjustRightInd w:val="0"/>
              <w:spacing w:after="0" w:line="240" w:lineRule="auto"/>
              <w:rPr>
                <w:rFonts w:ascii="Arial" w:eastAsiaTheme="minorHAnsi" w:hAnsi="Arial" w:cs="Arial"/>
                <w:color w:val="000000"/>
                <w:sz w:val="28"/>
                <w:szCs w:val="28"/>
                <w:lang w:eastAsia="en-US"/>
              </w:rPr>
            </w:pPr>
          </w:p>
        </w:tc>
        <w:tc>
          <w:tcPr>
            <w:tcW w:w="1233" w:type="dxa"/>
            <w:tcBorders>
              <w:top w:val="nil"/>
              <w:left w:val="nil"/>
              <w:bottom w:val="nil"/>
              <w:right w:val="nil"/>
            </w:tcBorders>
          </w:tcPr>
          <w:p w:rsidR="003B6DDE" w:rsidRDefault="003B6DDE">
            <w:pPr>
              <w:autoSpaceDE w:val="0"/>
              <w:autoSpaceDN w:val="0"/>
              <w:adjustRightInd w:val="0"/>
              <w:spacing w:after="0" w:line="240" w:lineRule="auto"/>
              <w:rPr>
                <w:rFonts w:ascii="Arial" w:eastAsiaTheme="minorHAnsi" w:hAnsi="Arial" w:cs="Arial"/>
                <w:color w:val="000000"/>
                <w:sz w:val="28"/>
                <w:szCs w:val="28"/>
                <w:lang w:eastAsia="en-US"/>
              </w:rPr>
            </w:pPr>
          </w:p>
        </w:tc>
        <w:tc>
          <w:tcPr>
            <w:tcW w:w="1265"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030"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212" w:type="dxa"/>
            <w:tcBorders>
              <w:top w:val="nil"/>
              <w:left w:val="nil"/>
              <w:bottom w:val="nil"/>
              <w:right w:val="nil"/>
            </w:tcBorders>
          </w:tcPr>
          <w:p w:rsidR="003B6DDE" w:rsidRDefault="003B6DDE">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298" w:type="dxa"/>
            <w:tcBorders>
              <w:top w:val="nil"/>
              <w:left w:val="nil"/>
              <w:bottom w:val="nil"/>
              <w:right w:val="nil"/>
            </w:tcBorders>
          </w:tcPr>
          <w:p w:rsidR="003B6DDE" w:rsidRDefault="003B6DDE">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3B6DDE" w:rsidTr="003B6DDE">
        <w:tblPrEx>
          <w:tblCellMar>
            <w:top w:w="0" w:type="dxa"/>
            <w:bottom w:w="0" w:type="dxa"/>
          </w:tblCellMar>
        </w:tblPrEx>
        <w:trPr>
          <w:trHeight w:val="317"/>
        </w:trPr>
        <w:tc>
          <w:tcPr>
            <w:tcW w:w="5609"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r>
              <w:rPr>
                <w:rFonts w:ascii="Times New Roman" w:eastAsiaTheme="minorHAnsi" w:hAnsi="Times New Roman"/>
                <w:b/>
                <w:bCs/>
                <w:color w:val="000000"/>
                <w:sz w:val="32"/>
                <w:szCs w:val="32"/>
                <w:lang w:eastAsia="en-US"/>
              </w:rPr>
              <w:t xml:space="preserve">Прогноз социально-экономического </w:t>
            </w:r>
            <w:proofErr w:type="spellStart"/>
            <w:r>
              <w:rPr>
                <w:rFonts w:ascii="Times New Roman" w:eastAsiaTheme="minorHAnsi" w:hAnsi="Times New Roman"/>
                <w:b/>
                <w:bCs/>
                <w:color w:val="000000"/>
                <w:sz w:val="32"/>
                <w:szCs w:val="32"/>
                <w:lang w:eastAsia="en-US"/>
              </w:rPr>
              <w:t>развитя</w:t>
            </w:r>
            <w:proofErr w:type="spellEnd"/>
          </w:p>
        </w:tc>
        <w:tc>
          <w:tcPr>
            <w:tcW w:w="1017"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191"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233"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265"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030"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212"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298"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r>
      <w:tr w:rsidR="003B6DDE" w:rsidTr="003B6DDE">
        <w:tblPrEx>
          <w:tblCellMar>
            <w:top w:w="0" w:type="dxa"/>
            <w:bottom w:w="0" w:type="dxa"/>
          </w:tblCellMar>
        </w:tblPrEx>
        <w:trPr>
          <w:trHeight w:val="266"/>
        </w:trPr>
        <w:tc>
          <w:tcPr>
            <w:tcW w:w="5609" w:type="dxa"/>
            <w:gridSpan w:val="3"/>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roofErr w:type="spellStart"/>
            <w:r>
              <w:rPr>
                <w:rFonts w:ascii="Times New Roman" w:eastAsiaTheme="minorHAnsi" w:hAnsi="Times New Roman"/>
                <w:b/>
                <w:bCs/>
                <w:color w:val="000000"/>
                <w:sz w:val="32"/>
                <w:szCs w:val="32"/>
                <w:lang w:eastAsia="en-US"/>
              </w:rPr>
              <w:t>Евдокимовскогомуниципального</w:t>
            </w:r>
            <w:proofErr w:type="spellEnd"/>
            <w:r>
              <w:rPr>
                <w:rFonts w:ascii="Times New Roman" w:eastAsiaTheme="minorHAnsi" w:hAnsi="Times New Roman"/>
                <w:b/>
                <w:bCs/>
                <w:color w:val="000000"/>
                <w:sz w:val="32"/>
                <w:szCs w:val="32"/>
                <w:lang w:eastAsia="en-US"/>
              </w:rPr>
              <w:t xml:space="preserve"> образования  на 2023 -2025 годы</w:t>
            </w:r>
          </w:p>
        </w:tc>
        <w:tc>
          <w:tcPr>
            <w:tcW w:w="1233"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265"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030"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212"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298"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r>
      <w:tr w:rsidR="003B6DDE" w:rsidTr="003B6DDE">
        <w:tblPrEx>
          <w:tblCellMar>
            <w:top w:w="0" w:type="dxa"/>
            <w:bottom w:w="0" w:type="dxa"/>
          </w:tblCellMar>
        </w:tblPrEx>
        <w:trPr>
          <w:trHeight w:val="187"/>
        </w:trPr>
        <w:tc>
          <w:tcPr>
            <w:tcW w:w="5609"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017"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191"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233"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265"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030"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212" w:type="dxa"/>
            <w:tcBorders>
              <w:top w:val="nil"/>
              <w:left w:val="nil"/>
              <w:bottom w:val="nil"/>
              <w:right w:val="nil"/>
            </w:tcBorders>
          </w:tcPr>
          <w:p w:rsidR="003B6DDE" w:rsidRDefault="003B6DDE">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298" w:type="dxa"/>
            <w:tcBorders>
              <w:top w:val="nil"/>
              <w:left w:val="nil"/>
              <w:bottom w:val="nil"/>
              <w:right w:val="nil"/>
            </w:tcBorders>
          </w:tcPr>
          <w:p w:rsidR="003B6DDE" w:rsidRDefault="003B6DDE">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3B6DDE" w:rsidTr="003B6DDE">
        <w:tblPrEx>
          <w:tblCellMar>
            <w:top w:w="0" w:type="dxa"/>
            <w:bottom w:w="0" w:type="dxa"/>
          </w:tblCellMar>
        </w:tblPrEx>
        <w:trPr>
          <w:trHeight w:val="434"/>
        </w:trPr>
        <w:tc>
          <w:tcPr>
            <w:tcW w:w="5609" w:type="dxa"/>
            <w:tcBorders>
              <w:top w:val="single" w:sz="6" w:space="0" w:color="auto"/>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t>Наименование показателя</w:t>
            </w:r>
          </w:p>
        </w:tc>
        <w:tc>
          <w:tcPr>
            <w:tcW w:w="1017" w:type="dxa"/>
            <w:tcBorders>
              <w:top w:val="single" w:sz="6" w:space="0" w:color="auto"/>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t>Ед. изм.</w:t>
            </w:r>
          </w:p>
        </w:tc>
        <w:tc>
          <w:tcPr>
            <w:tcW w:w="1191" w:type="dxa"/>
            <w:tcBorders>
              <w:top w:val="single" w:sz="6" w:space="0" w:color="auto"/>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t xml:space="preserve">Факт </w:t>
            </w:r>
          </w:p>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t>2020года</w:t>
            </w:r>
          </w:p>
        </w:tc>
        <w:tc>
          <w:tcPr>
            <w:tcW w:w="1233" w:type="dxa"/>
            <w:tcBorders>
              <w:top w:val="single" w:sz="6" w:space="0" w:color="auto"/>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t xml:space="preserve">Факт </w:t>
            </w:r>
          </w:p>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t>2021года</w:t>
            </w:r>
          </w:p>
        </w:tc>
        <w:tc>
          <w:tcPr>
            <w:tcW w:w="1265" w:type="dxa"/>
            <w:tcBorders>
              <w:top w:val="single" w:sz="6" w:space="0" w:color="auto"/>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t xml:space="preserve">Оценка </w:t>
            </w:r>
          </w:p>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t>2022 года</w:t>
            </w:r>
          </w:p>
        </w:tc>
        <w:tc>
          <w:tcPr>
            <w:tcW w:w="1030" w:type="dxa"/>
            <w:tcBorders>
              <w:top w:val="single" w:sz="6" w:space="0" w:color="auto"/>
              <w:left w:val="single" w:sz="6" w:space="0" w:color="auto"/>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t>Прогноз на:</w:t>
            </w:r>
          </w:p>
        </w:tc>
        <w:tc>
          <w:tcPr>
            <w:tcW w:w="1212" w:type="dxa"/>
            <w:tcBorders>
              <w:top w:val="single" w:sz="6" w:space="0" w:color="auto"/>
              <w:left w:val="nil"/>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98" w:type="dxa"/>
            <w:tcBorders>
              <w:top w:val="single" w:sz="6" w:space="0" w:color="auto"/>
              <w:left w:val="nil"/>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r>
      <w:tr w:rsidR="003B6DDE" w:rsidTr="003B6DDE">
        <w:tblPrEx>
          <w:tblCellMar>
            <w:top w:w="0" w:type="dxa"/>
            <w:bottom w:w="0" w:type="dxa"/>
          </w:tblCellMar>
        </w:tblPrEx>
        <w:trPr>
          <w:trHeight w:val="434"/>
        </w:trPr>
        <w:tc>
          <w:tcPr>
            <w:tcW w:w="5609" w:type="dxa"/>
            <w:tcBorders>
              <w:top w:val="nil"/>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017" w:type="dxa"/>
            <w:tcBorders>
              <w:top w:val="nil"/>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191" w:type="dxa"/>
            <w:tcBorders>
              <w:top w:val="nil"/>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33" w:type="dxa"/>
            <w:tcBorders>
              <w:top w:val="nil"/>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65" w:type="dxa"/>
            <w:tcBorders>
              <w:top w:val="nil"/>
              <w:left w:val="single" w:sz="6" w:space="0" w:color="auto"/>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030" w:type="dxa"/>
            <w:tcBorders>
              <w:top w:val="single" w:sz="6" w:space="0" w:color="auto"/>
              <w:left w:val="single" w:sz="6" w:space="0" w:color="auto"/>
              <w:bottom w:val="nil"/>
              <w:right w:val="nil"/>
            </w:tcBorders>
          </w:tcPr>
          <w:p w:rsidR="003B6DDE" w:rsidRDefault="003B6DDE">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212" w:type="dxa"/>
            <w:tcBorders>
              <w:top w:val="single" w:sz="6" w:space="0" w:color="auto"/>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t>2024</w:t>
            </w:r>
          </w:p>
        </w:tc>
        <w:tc>
          <w:tcPr>
            <w:tcW w:w="1298" w:type="dxa"/>
            <w:tcBorders>
              <w:top w:val="nil"/>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t>2025</w:t>
            </w:r>
          </w:p>
        </w:tc>
      </w:tr>
      <w:tr w:rsidR="003B6DDE" w:rsidTr="003B6DDE">
        <w:tblPrEx>
          <w:tblCellMar>
            <w:top w:w="0" w:type="dxa"/>
            <w:bottom w:w="0" w:type="dxa"/>
          </w:tblCellMar>
        </w:tblPrEx>
        <w:trPr>
          <w:trHeight w:val="434"/>
        </w:trPr>
        <w:tc>
          <w:tcPr>
            <w:tcW w:w="5609" w:type="dxa"/>
            <w:tcBorders>
              <w:top w:val="dashSmallGap" w:sz="6" w:space="0" w:color="808080"/>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017" w:type="dxa"/>
            <w:tcBorders>
              <w:top w:val="dashSmallGap" w:sz="6" w:space="0" w:color="808080"/>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191" w:type="dxa"/>
            <w:tcBorders>
              <w:top w:val="dashSmallGap" w:sz="6" w:space="0" w:color="808080"/>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33" w:type="dxa"/>
            <w:tcBorders>
              <w:top w:val="dashSmallGap" w:sz="6" w:space="0" w:color="808080"/>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65" w:type="dxa"/>
            <w:tcBorders>
              <w:top w:val="dashSmallGap" w:sz="6" w:space="0" w:color="808080"/>
              <w:left w:val="single" w:sz="6" w:space="0" w:color="auto"/>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030" w:type="dxa"/>
            <w:tcBorders>
              <w:top w:val="nil"/>
              <w:left w:val="single" w:sz="6" w:space="0" w:color="auto"/>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t>2023</w:t>
            </w:r>
          </w:p>
        </w:tc>
        <w:tc>
          <w:tcPr>
            <w:tcW w:w="1212" w:type="dxa"/>
            <w:tcBorders>
              <w:top w:val="nil"/>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98" w:type="dxa"/>
            <w:tcBorders>
              <w:top w:val="nil"/>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single" w:sz="6" w:space="0" w:color="auto"/>
              <w:left w:val="single" w:sz="6" w:space="0" w:color="auto"/>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t>Итоги развития МО</w:t>
            </w:r>
          </w:p>
        </w:tc>
        <w:tc>
          <w:tcPr>
            <w:tcW w:w="1017" w:type="dxa"/>
            <w:tcBorders>
              <w:top w:val="single" w:sz="6" w:space="0" w:color="auto"/>
              <w:left w:val="nil"/>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191" w:type="dxa"/>
            <w:tcBorders>
              <w:top w:val="single" w:sz="6" w:space="0" w:color="auto"/>
              <w:left w:val="nil"/>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33" w:type="dxa"/>
            <w:tcBorders>
              <w:top w:val="single" w:sz="6" w:space="0" w:color="auto"/>
              <w:left w:val="nil"/>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65" w:type="dxa"/>
            <w:tcBorders>
              <w:top w:val="single" w:sz="6" w:space="0" w:color="auto"/>
              <w:left w:val="nil"/>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030" w:type="dxa"/>
            <w:tcBorders>
              <w:top w:val="nil"/>
              <w:left w:val="nil"/>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12" w:type="dxa"/>
            <w:tcBorders>
              <w:top w:val="single" w:sz="6" w:space="0" w:color="auto"/>
              <w:left w:val="nil"/>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98" w:type="dxa"/>
            <w:tcBorders>
              <w:top w:val="single" w:sz="6" w:space="0" w:color="auto"/>
              <w:left w:val="nil"/>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r>
      <w:tr w:rsidR="003B6DDE" w:rsidTr="003B6DDE">
        <w:tblPrEx>
          <w:tblCellMar>
            <w:top w:w="0" w:type="dxa"/>
            <w:bottom w:w="0" w:type="dxa"/>
          </w:tblCellMar>
        </w:tblPrEx>
        <w:trPr>
          <w:trHeight w:val="514"/>
        </w:trPr>
        <w:tc>
          <w:tcPr>
            <w:tcW w:w="5609" w:type="dxa"/>
            <w:tcBorders>
              <w:top w:val="single" w:sz="6" w:space="0" w:color="auto"/>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 xml:space="preserve">Выручка от реализации продукции, работ, услуг (в действующих ценах) по полному кругу организаций </w:t>
            </w:r>
          </w:p>
        </w:tc>
        <w:tc>
          <w:tcPr>
            <w:tcW w:w="1017" w:type="dxa"/>
            <w:tcBorders>
              <w:top w:val="single" w:sz="6" w:space="0" w:color="auto"/>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roofErr w:type="spellStart"/>
            <w:r>
              <w:rPr>
                <w:rFonts w:ascii="Times New Roman" w:eastAsiaTheme="minorHAnsi" w:hAnsi="Times New Roman"/>
                <w:b/>
                <w:bCs/>
                <w:i/>
                <w:iCs/>
                <w:color w:val="000000"/>
                <w:sz w:val="28"/>
                <w:szCs w:val="28"/>
                <w:lang w:eastAsia="en-US"/>
              </w:rPr>
              <w:t>млн.руб</w:t>
            </w:r>
            <w:proofErr w:type="spellEnd"/>
            <w:r>
              <w:rPr>
                <w:rFonts w:ascii="Times New Roman" w:eastAsiaTheme="minorHAnsi" w:hAnsi="Times New Roman"/>
                <w:b/>
                <w:bCs/>
                <w:i/>
                <w:iCs/>
                <w:color w:val="000000"/>
                <w:sz w:val="28"/>
                <w:szCs w:val="28"/>
                <w:lang w:eastAsia="en-US"/>
              </w:rPr>
              <w:t>.</w:t>
            </w:r>
          </w:p>
        </w:tc>
        <w:tc>
          <w:tcPr>
            <w:tcW w:w="1191" w:type="dxa"/>
            <w:tcBorders>
              <w:top w:val="single" w:sz="6" w:space="0" w:color="auto"/>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55,4</w:t>
            </w:r>
          </w:p>
        </w:tc>
        <w:tc>
          <w:tcPr>
            <w:tcW w:w="1233" w:type="dxa"/>
            <w:tcBorders>
              <w:top w:val="single" w:sz="6" w:space="0" w:color="auto"/>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74,6</w:t>
            </w:r>
          </w:p>
        </w:tc>
        <w:tc>
          <w:tcPr>
            <w:tcW w:w="1265" w:type="dxa"/>
            <w:tcBorders>
              <w:top w:val="single" w:sz="6" w:space="0" w:color="auto"/>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78,4</w:t>
            </w:r>
          </w:p>
        </w:tc>
        <w:tc>
          <w:tcPr>
            <w:tcW w:w="1030" w:type="dxa"/>
            <w:tcBorders>
              <w:top w:val="single" w:sz="6" w:space="0" w:color="auto"/>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81,4</w:t>
            </w:r>
          </w:p>
        </w:tc>
        <w:tc>
          <w:tcPr>
            <w:tcW w:w="1212" w:type="dxa"/>
            <w:tcBorders>
              <w:top w:val="single" w:sz="6" w:space="0" w:color="auto"/>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84,7</w:t>
            </w:r>
          </w:p>
        </w:tc>
        <w:tc>
          <w:tcPr>
            <w:tcW w:w="1298" w:type="dxa"/>
            <w:tcBorders>
              <w:top w:val="single" w:sz="6" w:space="0" w:color="auto"/>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88,0</w:t>
            </w:r>
          </w:p>
        </w:tc>
      </w:tr>
      <w:tr w:rsidR="003B6DDE" w:rsidTr="003B6DDE">
        <w:tblPrEx>
          <w:tblCellMar>
            <w:top w:w="0" w:type="dxa"/>
            <w:bottom w:w="0" w:type="dxa"/>
          </w:tblCellMar>
        </w:tblPrEx>
        <w:trPr>
          <w:trHeight w:val="247"/>
        </w:trPr>
        <w:tc>
          <w:tcPr>
            <w:tcW w:w="5609"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right"/>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 xml:space="preserve">в </w:t>
            </w:r>
            <w:proofErr w:type="spellStart"/>
            <w:r>
              <w:rPr>
                <w:rFonts w:ascii="Times New Roman" w:eastAsiaTheme="minorHAnsi" w:hAnsi="Times New Roman"/>
                <w:i/>
                <w:iCs/>
                <w:color w:val="000000"/>
                <w:sz w:val="28"/>
                <w:szCs w:val="28"/>
                <w:lang w:eastAsia="en-US"/>
              </w:rPr>
              <w:t>т.ч</w:t>
            </w:r>
            <w:proofErr w:type="spellEnd"/>
            <w:r>
              <w:rPr>
                <w:rFonts w:ascii="Times New Roman" w:eastAsiaTheme="minorHAnsi" w:hAnsi="Times New Roman"/>
                <w:i/>
                <w:iCs/>
                <w:color w:val="000000"/>
                <w:sz w:val="28"/>
                <w:szCs w:val="28"/>
                <w:lang w:eastAsia="en-US"/>
              </w:rPr>
              <w:t>. по видам экономической деятельности:</w:t>
            </w:r>
          </w:p>
        </w:tc>
        <w:tc>
          <w:tcPr>
            <w:tcW w:w="1017"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191"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1233"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1265"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1030"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1212"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1298"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Сельское хозяйство</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млн.руб</w:t>
            </w:r>
            <w:proofErr w:type="spellEnd"/>
            <w:r>
              <w:rPr>
                <w:rFonts w:ascii="Times New Roman" w:eastAsiaTheme="minorHAnsi" w:hAnsi="Times New Roman"/>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23,8</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36,0</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37,0</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38,4</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39,9</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41,7</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Лесное хозяйство и предоставление услуг в этой области*</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млн.руб</w:t>
            </w:r>
            <w:proofErr w:type="spellEnd"/>
            <w:r>
              <w:rPr>
                <w:rFonts w:ascii="Times New Roman" w:eastAsiaTheme="minorHAnsi" w:hAnsi="Times New Roman"/>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Добыча полезных ископаемых</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млн.руб</w:t>
            </w:r>
            <w:proofErr w:type="spellEnd"/>
            <w:r>
              <w:rPr>
                <w:rFonts w:ascii="Times New Roman" w:eastAsiaTheme="minorHAnsi" w:hAnsi="Times New Roman"/>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lastRenderedPageBreak/>
              <w:t>Обрабатывающие производства</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млн.руб</w:t>
            </w:r>
            <w:proofErr w:type="spellEnd"/>
            <w:r>
              <w:rPr>
                <w:rFonts w:ascii="Times New Roman" w:eastAsiaTheme="minorHAnsi" w:hAnsi="Times New Roman"/>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Производство и распределение электроэнергии, газа и воды**</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млн.руб</w:t>
            </w:r>
            <w:proofErr w:type="spellEnd"/>
            <w:r>
              <w:rPr>
                <w:rFonts w:ascii="Times New Roman" w:eastAsiaTheme="minorHAnsi" w:hAnsi="Times New Roman"/>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Строительство</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млн.руб</w:t>
            </w:r>
            <w:proofErr w:type="spellEnd"/>
            <w:r>
              <w:rPr>
                <w:rFonts w:ascii="Times New Roman" w:eastAsiaTheme="minorHAnsi" w:hAnsi="Times New Roman"/>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742"/>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Оптовая и розничная торговля; ремонт автотранспортных средств, мотоциклов, бытовых изделий и предметов личного пользования</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млн.руб</w:t>
            </w:r>
            <w:proofErr w:type="spellEnd"/>
            <w:r>
              <w:rPr>
                <w:rFonts w:ascii="Times New Roman" w:eastAsiaTheme="minorHAnsi" w:hAnsi="Times New Roman"/>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31,60</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38,6</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41,4</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43,0</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44,8</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46,3</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Транспорт и связь</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млн.руб</w:t>
            </w:r>
            <w:proofErr w:type="spellEnd"/>
            <w:r>
              <w:rPr>
                <w:rFonts w:ascii="Times New Roman" w:eastAsiaTheme="minorHAnsi" w:hAnsi="Times New Roman"/>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Прочие</w:t>
            </w:r>
          </w:p>
        </w:tc>
        <w:tc>
          <w:tcPr>
            <w:tcW w:w="1017" w:type="dxa"/>
            <w:tcBorders>
              <w:top w:val="dashSmallGap" w:sz="6" w:space="0" w:color="808080"/>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млн.руб</w:t>
            </w:r>
            <w:proofErr w:type="spellEnd"/>
            <w:r>
              <w:rPr>
                <w:rFonts w:ascii="Times New Roman" w:eastAsiaTheme="minorHAnsi" w:hAnsi="Times New Roman"/>
                <w:color w:val="000000"/>
                <w:sz w:val="28"/>
                <w:szCs w:val="28"/>
                <w:lang w:eastAsia="en-US"/>
              </w:rPr>
              <w:t>.</w:t>
            </w:r>
          </w:p>
        </w:tc>
        <w:tc>
          <w:tcPr>
            <w:tcW w:w="1191" w:type="dxa"/>
            <w:tcBorders>
              <w:top w:val="dashSmallGap" w:sz="6" w:space="0" w:color="808080"/>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770"/>
        </w:trPr>
        <w:tc>
          <w:tcPr>
            <w:tcW w:w="5609" w:type="dxa"/>
            <w:tcBorders>
              <w:top w:val="single" w:sz="6" w:space="0" w:color="auto"/>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 xml:space="preserve">Выручка от реализации продукции, работ, услуг (в действующих ценах) предприятий малого бизнеса (с учетом </w:t>
            </w:r>
            <w:proofErr w:type="spellStart"/>
            <w:r>
              <w:rPr>
                <w:rFonts w:ascii="Times New Roman" w:eastAsiaTheme="minorHAnsi" w:hAnsi="Times New Roman"/>
                <w:b/>
                <w:bCs/>
                <w:i/>
                <w:iCs/>
                <w:color w:val="000000"/>
                <w:sz w:val="28"/>
                <w:szCs w:val="28"/>
                <w:lang w:eastAsia="en-US"/>
              </w:rPr>
              <w:t>микропредприятий</w:t>
            </w:r>
            <w:proofErr w:type="spellEnd"/>
            <w:r>
              <w:rPr>
                <w:rFonts w:ascii="Times New Roman" w:eastAsiaTheme="minorHAnsi" w:hAnsi="Times New Roman"/>
                <w:b/>
                <w:bCs/>
                <w:i/>
                <w:iCs/>
                <w:color w:val="000000"/>
                <w:sz w:val="28"/>
                <w:szCs w:val="28"/>
                <w:lang w:eastAsia="en-US"/>
              </w:rPr>
              <w:t xml:space="preserve">) </w:t>
            </w:r>
          </w:p>
        </w:tc>
        <w:tc>
          <w:tcPr>
            <w:tcW w:w="1017" w:type="dxa"/>
            <w:tcBorders>
              <w:top w:val="single" w:sz="6" w:space="0" w:color="auto"/>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roofErr w:type="spellStart"/>
            <w:r>
              <w:rPr>
                <w:rFonts w:ascii="Times New Roman" w:eastAsiaTheme="minorHAnsi" w:hAnsi="Times New Roman"/>
                <w:b/>
                <w:bCs/>
                <w:i/>
                <w:iCs/>
                <w:color w:val="000000"/>
                <w:sz w:val="28"/>
                <w:szCs w:val="28"/>
                <w:lang w:eastAsia="en-US"/>
              </w:rPr>
              <w:t>млн.руб</w:t>
            </w:r>
            <w:proofErr w:type="spellEnd"/>
            <w:r>
              <w:rPr>
                <w:rFonts w:ascii="Times New Roman" w:eastAsiaTheme="minorHAnsi" w:hAnsi="Times New Roman"/>
                <w:b/>
                <w:bCs/>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33,60</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51,1</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52,7</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54,9</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56,9</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59,1</w:t>
            </w:r>
          </w:p>
        </w:tc>
      </w:tr>
      <w:tr w:rsidR="003B6DDE" w:rsidTr="003B6DDE">
        <w:tblPrEx>
          <w:tblCellMar>
            <w:top w:w="0" w:type="dxa"/>
            <w:bottom w:w="0" w:type="dxa"/>
          </w:tblCellMar>
        </w:tblPrEx>
        <w:trPr>
          <w:trHeight w:val="583"/>
        </w:trPr>
        <w:tc>
          <w:tcPr>
            <w:tcW w:w="5609" w:type="dxa"/>
            <w:tcBorders>
              <w:top w:val="dashSmallGap" w:sz="6" w:space="0" w:color="808080"/>
              <w:left w:val="single" w:sz="6" w:space="0" w:color="auto"/>
              <w:bottom w:val="nil"/>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 xml:space="preserve">Прибыль прибыльных предприятий (с учётом предприятий малого бизнеса) (убыток) </w:t>
            </w:r>
          </w:p>
        </w:tc>
        <w:tc>
          <w:tcPr>
            <w:tcW w:w="1017" w:type="dxa"/>
            <w:tcBorders>
              <w:top w:val="nil"/>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roofErr w:type="spellStart"/>
            <w:r>
              <w:rPr>
                <w:rFonts w:ascii="Times New Roman" w:eastAsiaTheme="minorHAnsi" w:hAnsi="Times New Roman"/>
                <w:b/>
                <w:bCs/>
                <w:i/>
                <w:iCs/>
                <w:color w:val="000000"/>
                <w:sz w:val="28"/>
                <w:szCs w:val="28"/>
                <w:lang w:eastAsia="en-US"/>
              </w:rPr>
              <w:t>млн.руб</w:t>
            </w:r>
            <w:proofErr w:type="spellEnd"/>
            <w:r>
              <w:rPr>
                <w:rFonts w:ascii="Times New Roman" w:eastAsiaTheme="minorHAnsi" w:hAnsi="Times New Roman"/>
                <w:b/>
                <w:bCs/>
                <w:i/>
                <w:iCs/>
                <w:color w:val="000000"/>
                <w:sz w:val="28"/>
                <w:szCs w:val="28"/>
                <w:lang w:eastAsia="en-US"/>
              </w:rPr>
              <w:t>.</w:t>
            </w:r>
          </w:p>
        </w:tc>
        <w:tc>
          <w:tcPr>
            <w:tcW w:w="1191" w:type="dxa"/>
            <w:tcBorders>
              <w:top w:val="nil"/>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33" w:type="dxa"/>
            <w:tcBorders>
              <w:top w:val="nil"/>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65" w:type="dxa"/>
            <w:tcBorders>
              <w:top w:val="nil"/>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030" w:type="dxa"/>
            <w:tcBorders>
              <w:top w:val="nil"/>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12" w:type="dxa"/>
            <w:tcBorders>
              <w:top w:val="nil"/>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98" w:type="dxa"/>
            <w:tcBorders>
              <w:top w:val="nil"/>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r>
      <w:tr w:rsidR="003B6DDE" w:rsidTr="003B6DDE">
        <w:tblPrEx>
          <w:tblCellMar>
            <w:top w:w="0" w:type="dxa"/>
            <w:bottom w:w="0" w:type="dxa"/>
          </w:tblCellMar>
        </w:tblPrEx>
        <w:trPr>
          <w:trHeight w:val="247"/>
        </w:trPr>
        <w:tc>
          <w:tcPr>
            <w:tcW w:w="5609" w:type="dxa"/>
            <w:gridSpan w:val="4"/>
            <w:tcBorders>
              <w:top w:val="single" w:sz="6" w:space="0" w:color="auto"/>
              <w:left w:val="single" w:sz="6" w:space="0" w:color="auto"/>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t>Состояние основных видов экономической деятельности хозяйствующих субъектов МО</w:t>
            </w:r>
          </w:p>
        </w:tc>
        <w:tc>
          <w:tcPr>
            <w:tcW w:w="1265" w:type="dxa"/>
            <w:tcBorders>
              <w:top w:val="single" w:sz="6" w:space="0" w:color="auto"/>
              <w:left w:val="nil"/>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030" w:type="dxa"/>
            <w:tcBorders>
              <w:top w:val="single" w:sz="6" w:space="0" w:color="auto"/>
              <w:left w:val="nil"/>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12" w:type="dxa"/>
            <w:tcBorders>
              <w:top w:val="single" w:sz="6" w:space="0" w:color="auto"/>
              <w:left w:val="nil"/>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98" w:type="dxa"/>
            <w:tcBorders>
              <w:top w:val="single" w:sz="6" w:space="0" w:color="auto"/>
              <w:left w:val="nil"/>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color w:val="000000"/>
                <w:sz w:val="28"/>
                <w:szCs w:val="28"/>
                <w:u w:val="single"/>
                <w:lang w:eastAsia="en-US"/>
              </w:rPr>
            </w:pPr>
            <w:r>
              <w:rPr>
                <w:rFonts w:ascii="Times New Roman" w:eastAsiaTheme="minorHAnsi" w:hAnsi="Times New Roman"/>
                <w:b/>
                <w:bCs/>
                <w:color w:val="000000"/>
                <w:sz w:val="28"/>
                <w:szCs w:val="28"/>
                <w:u w:val="single"/>
                <w:lang w:eastAsia="en-US"/>
              </w:rPr>
              <w:t>Промышленное производство:</w:t>
            </w:r>
          </w:p>
        </w:tc>
        <w:tc>
          <w:tcPr>
            <w:tcW w:w="1017"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191"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33"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65"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030"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12"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98"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r>
      <w:tr w:rsidR="003B6DDE" w:rsidTr="003B6DDE">
        <w:tblPrEx>
          <w:tblCellMar>
            <w:top w:w="0" w:type="dxa"/>
            <w:bottom w:w="0" w:type="dxa"/>
          </w:tblCellMar>
        </w:tblPrEx>
        <w:trPr>
          <w:trHeight w:val="583"/>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Объем отгруженных товаров собственного производства, выполненных работ и услуг собственными силами (С+D+E):</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roofErr w:type="spellStart"/>
            <w:r>
              <w:rPr>
                <w:rFonts w:ascii="Times New Roman" w:eastAsiaTheme="minorHAnsi" w:hAnsi="Times New Roman"/>
                <w:i/>
                <w:iCs/>
                <w:color w:val="000000"/>
                <w:sz w:val="28"/>
                <w:szCs w:val="28"/>
                <w:lang w:eastAsia="en-US"/>
              </w:rPr>
              <w:t>млн.руб</w:t>
            </w:r>
            <w:proofErr w:type="spellEnd"/>
            <w:r>
              <w:rPr>
                <w:rFonts w:ascii="Times New Roman" w:eastAsiaTheme="minorHAnsi" w:hAnsi="Times New Roman"/>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lastRenderedPageBreak/>
              <w:t>Индекс промышленного производства - всего***:</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в том числе:</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color w:val="000000"/>
                <w:sz w:val="28"/>
                <w:szCs w:val="28"/>
                <w:u w:val="single"/>
                <w:lang w:eastAsia="en-US"/>
              </w:rPr>
            </w:pPr>
            <w:r>
              <w:rPr>
                <w:rFonts w:ascii="Times New Roman" w:eastAsiaTheme="minorHAnsi" w:hAnsi="Times New Roman"/>
                <w:b/>
                <w:bCs/>
                <w:color w:val="000000"/>
                <w:sz w:val="28"/>
                <w:szCs w:val="28"/>
                <w:u w:val="single"/>
                <w:lang w:eastAsia="en-US"/>
              </w:rPr>
              <w:t>Добыча полезных ископаемых (C):</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Объем отгруженных товаров собственного производства, выполненных работ и услуг собственными силами</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roofErr w:type="spellStart"/>
            <w:r>
              <w:rPr>
                <w:rFonts w:ascii="Times New Roman" w:eastAsiaTheme="minorHAnsi" w:hAnsi="Times New Roman"/>
                <w:i/>
                <w:iCs/>
                <w:color w:val="000000"/>
                <w:sz w:val="28"/>
                <w:szCs w:val="28"/>
                <w:lang w:eastAsia="en-US"/>
              </w:rPr>
              <w:t>млн.руб</w:t>
            </w:r>
            <w:proofErr w:type="spellEnd"/>
            <w:r>
              <w:rPr>
                <w:rFonts w:ascii="Times New Roman" w:eastAsiaTheme="minorHAnsi" w:hAnsi="Times New Roman"/>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Индекс промышленного производства</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color w:val="000000"/>
                <w:sz w:val="28"/>
                <w:szCs w:val="28"/>
                <w:u w:val="single"/>
                <w:lang w:eastAsia="en-US"/>
              </w:rPr>
            </w:pPr>
            <w:r>
              <w:rPr>
                <w:rFonts w:ascii="Times New Roman" w:eastAsiaTheme="minorHAnsi" w:hAnsi="Times New Roman"/>
                <w:b/>
                <w:bCs/>
                <w:color w:val="000000"/>
                <w:sz w:val="28"/>
                <w:szCs w:val="28"/>
                <w:u w:val="single"/>
                <w:lang w:eastAsia="en-US"/>
              </w:rPr>
              <w:t>Обрабатывающие производства (D):</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Объем отгруженных товаров собственного производства, выполненных работ и услуг собственными силами</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roofErr w:type="spellStart"/>
            <w:r>
              <w:rPr>
                <w:rFonts w:ascii="Times New Roman" w:eastAsiaTheme="minorHAnsi" w:hAnsi="Times New Roman"/>
                <w:i/>
                <w:iCs/>
                <w:color w:val="000000"/>
                <w:sz w:val="28"/>
                <w:szCs w:val="28"/>
                <w:lang w:eastAsia="en-US"/>
              </w:rPr>
              <w:t>млн.руб</w:t>
            </w:r>
            <w:proofErr w:type="spellEnd"/>
            <w:r>
              <w:rPr>
                <w:rFonts w:ascii="Times New Roman" w:eastAsiaTheme="minorHAnsi" w:hAnsi="Times New Roman"/>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Индекс промышленного производства</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r>
      <w:tr w:rsidR="003B6DDE" w:rsidTr="003B6DDE">
        <w:tblPrEx>
          <w:tblCellMar>
            <w:top w:w="0" w:type="dxa"/>
            <w:bottom w:w="0" w:type="dxa"/>
          </w:tblCellMar>
        </w:tblPrEx>
        <w:trPr>
          <w:trHeight w:val="494"/>
        </w:trPr>
        <w:tc>
          <w:tcPr>
            <w:tcW w:w="5609" w:type="dxa"/>
            <w:gridSpan w:val="2"/>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color w:val="000000"/>
                <w:sz w:val="28"/>
                <w:szCs w:val="28"/>
                <w:u w:val="single"/>
                <w:lang w:eastAsia="en-US"/>
              </w:rPr>
            </w:pPr>
            <w:r>
              <w:rPr>
                <w:rFonts w:ascii="Times New Roman" w:eastAsiaTheme="minorHAnsi" w:hAnsi="Times New Roman"/>
                <w:b/>
                <w:bCs/>
                <w:color w:val="000000"/>
                <w:sz w:val="28"/>
                <w:szCs w:val="28"/>
                <w:u w:val="single"/>
                <w:lang w:eastAsia="en-US"/>
              </w:rPr>
              <w:t>Производство и распределение электроэнергии, газа и воды (E):</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Объем отгруженных товаров собственного производства, выполненных работ и услуг собственными силами</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roofErr w:type="spellStart"/>
            <w:r>
              <w:rPr>
                <w:rFonts w:ascii="Times New Roman" w:eastAsiaTheme="minorHAnsi" w:hAnsi="Times New Roman"/>
                <w:i/>
                <w:iCs/>
                <w:color w:val="000000"/>
                <w:sz w:val="28"/>
                <w:szCs w:val="28"/>
                <w:lang w:eastAsia="en-US"/>
              </w:rPr>
              <w:t>млн.руб</w:t>
            </w:r>
            <w:proofErr w:type="spellEnd"/>
            <w:r>
              <w:rPr>
                <w:rFonts w:ascii="Times New Roman" w:eastAsiaTheme="minorHAnsi" w:hAnsi="Times New Roman"/>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Индекс промышленного производства</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color w:val="000000"/>
                <w:sz w:val="28"/>
                <w:szCs w:val="28"/>
                <w:u w:val="single"/>
                <w:lang w:eastAsia="en-US"/>
              </w:rPr>
            </w:pPr>
            <w:r>
              <w:rPr>
                <w:rFonts w:ascii="Times New Roman" w:eastAsiaTheme="minorHAnsi" w:hAnsi="Times New Roman"/>
                <w:b/>
                <w:bCs/>
                <w:color w:val="000000"/>
                <w:sz w:val="28"/>
                <w:szCs w:val="28"/>
                <w:u w:val="single"/>
                <w:lang w:eastAsia="en-US"/>
              </w:rPr>
              <w:t xml:space="preserve">Сельское хозяйство </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u w:val="single"/>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nil"/>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nil"/>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 xml:space="preserve">Валовый выпуск продукции в </w:t>
            </w:r>
            <w:proofErr w:type="spellStart"/>
            <w:r>
              <w:rPr>
                <w:rFonts w:ascii="Times New Roman" w:eastAsiaTheme="minorHAnsi" w:hAnsi="Times New Roman"/>
                <w:i/>
                <w:iCs/>
                <w:color w:val="000000"/>
                <w:sz w:val="28"/>
                <w:szCs w:val="28"/>
                <w:lang w:eastAsia="en-US"/>
              </w:rPr>
              <w:t>сельхозорганизациях</w:t>
            </w:r>
            <w:proofErr w:type="spellEnd"/>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roofErr w:type="spellStart"/>
            <w:r>
              <w:rPr>
                <w:rFonts w:ascii="Times New Roman" w:eastAsiaTheme="minorHAnsi" w:hAnsi="Times New Roman"/>
                <w:i/>
                <w:iCs/>
                <w:color w:val="000000"/>
                <w:sz w:val="28"/>
                <w:szCs w:val="28"/>
                <w:lang w:eastAsia="en-US"/>
              </w:rPr>
              <w:t>млн.руб</w:t>
            </w:r>
            <w:proofErr w:type="spellEnd"/>
            <w:r>
              <w:rPr>
                <w:rFonts w:ascii="Times New Roman" w:eastAsiaTheme="minorHAnsi" w:hAnsi="Times New Roman"/>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38,7</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47,0</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48,2</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50,0</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52,0</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54,1</w:t>
            </w:r>
          </w:p>
        </w:tc>
      </w:tr>
      <w:tr w:rsidR="003B6DDE" w:rsidTr="003B6DDE">
        <w:tblPrEx>
          <w:tblCellMar>
            <w:top w:w="0" w:type="dxa"/>
            <w:bottom w:w="0" w:type="dxa"/>
          </w:tblCellMar>
        </w:tblPrEx>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 xml:space="preserve">Индекс производства продукции сельского хозяйства в </w:t>
            </w:r>
            <w:proofErr w:type="spellStart"/>
            <w:r>
              <w:rPr>
                <w:rFonts w:ascii="Times New Roman" w:eastAsiaTheme="minorHAnsi" w:hAnsi="Times New Roman"/>
                <w:i/>
                <w:iCs/>
                <w:color w:val="000000"/>
                <w:sz w:val="28"/>
                <w:szCs w:val="28"/>
                <w:lang w:eastAsia="en-US"/>
              </w:rPr>
              <w:t>сельхозорганизациях</w:t>
            </w:r>
            <w:proofErr w:type="spellEnd"/>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color w:val="000000"/>
                <w:sz w:val="28"/>
                <w:szCs w:val="28"/>
                <w:u w:val="single"/>
                <w:lang w:eastAsia="en-US"/>
              </w:rPr>
            </w:pPr>
            <w:r>
              <w:rPr>
                <w:rFonts w:ascii="Times New Roman" w:eastAsiaTheme="minorHAnsi" w:hAnsi="Times New Roman"/>
                <w:b/>
                <w:bCs/>
                <w:color w:val="000000"/>
                <w:sz w:val="28"/>
                <w:szCs w:val="28"/>
                <w:u w:val="single"/>
                <w:lang w:eastAsia="en-US"/>
              </w:rPr>
              <w:t>Строительство</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u w:val="single"/>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nil"/>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nil"/>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Объем выполненных работ и услуг собственными силами предприятий и организаций</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roofErr w:type="spellStart"/>
            <w:r>
              <w:rPr>
                <w:rFonts w:ascii="Times New Roman" w:eastAsiaTheme="minorHAnsi" w:hAnsi="Times New Roman"/>
                <w:i/>
                <w:iCs/>
                <w:color w:val="000000"/>
                <w:sz w:val="28"/>
                <w:szCs w:val="28"/>
                <w:lang w:eastAsia="en-US"/>
              </w:rPr>
              <w:t>млн.руб</w:t>
            </w:r>
            <w:proofErr w:type="spellEnd"/>
            <w:r>
              <w:rPr>
                <w:rFonts w:ascii="Times New Roman" w:eastAsiaTheme="minorHAnsi" w:hAnsi="Times New Roman"/>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lastRenderedPageBreak/>
              <w:t>Ввод в действие жилых домов</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кв. м</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0,0</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0,0</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0,0</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133,0</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0,0</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0,0</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Введено жилья на душу населения</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кв. м</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color w:val="000000"/>
                <w:sz w:val="28"/>
                <w:szCs w:val="28"/>
                <w:u w:val="single"/>
                <w:lang w:eastAsia="en-US"/>
              </w:rPr>
            </w:pPr>
            <w:r>
              <w:rPr>
                <w:rFonts w:ascii="Times New Roman" w:eastAsiaTheme="minorHAnsi" w:hAnsi="Times New Roman"/>
                <w:b/>
                <w:bCs/>
                <w:color w:val="000000"/>
                <w:sz w:val="28"/>
                <w:szCs w:val="28"/>
                <w:u w:val="single"/>
                <w:lang w:eastAsia="en-US"/>
              </w:rPr>
              <w:t>Транспорт</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u w:val="single"/>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nil"/>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nil"/>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Грузооборот</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roofErr w:type="spellStart"/>
            <w:r>
              <w:rPr>
                <w:rFonts w:ascii="Times New Roman" w:eastAsiaTheme="minorHAnsi" w:hAnsi="Times New Roman"/>
                <w:i/>
                <w:iCs/>
                <w:color w:val="000000"/>
                <w:sz w:val="28"/>
                <w:szCs w:val="28"/>
                <w:lang w:eastAsia="en-US"/>
              </w:rPr>
              <w:t>тыс.т</w:t>
            </w:r>
            <w:proofErr w:type="spellEnd"/>
            <w:r>
              <w:rPr>
                <w:rFonts w:ascii="Times New Roman" w:eastAsiaTheme="minorHAnsi" w:hAnsi="Times New Roman"/>
                <w:i/>
                <w:iCs/>
                <w:color w:val="000000"/>
                <w:sz w:val="28"/>
                <w:szCs w:val="28"/>
                <w:lang w:eastAsia="en-US"/>
              </w:rPr>
              <w:t>/км</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r>
      <w:tr w:rsidR="003B6DDE" w:rsidTr="003B6DDE">
        <w:tblPrEx>
          <w:tblCellMar>
            <w:top w:w="0" w:type="dxa"/>
            <w:bottom w:w="0" w:type="dxa"/>
          </w:tblCellMar>
        </w:tblPrEx>
        <w:trPr>
          <w:trHeight w:val="463"/>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Пассажирооборот</w:t>
            </w:r>
          </w:p>
        </w:tc>
        <w:tc>
          <w:tcPr>
            <w:tcW w:w="1017" w:type="dxa"/>
            <w:gridSpan w:val="2"/>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тыс. пас/км</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color w:val="000000"/>
                <w:sz w:val="28"/>
                <w:szCs w:val="28"/>
                <w:u w:val="single"/>
                <w:lang w:eastAsia="en-US"/>
              </w:rPr>
            </w:pPr>
            <w:r>
              <w:rPr>
                <w:rFonts w:ascii="Times New Roman" w:eastAsiaTheme="minorHAnsi" w:hAnsi="Times New Roman"/>
                <w:b/>
                <w:bCs/>
                <w:color w:val="000000"/>
                <w:sz w:val="28"/>
                <w:szCs w:val="28"/>
                <w:u w:val="single"/>
                <w:lang w:eastAsia="en-US"/>
              </w:rPr>
              <w:t>Торговля</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u w:val="single"/>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nil"/>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nil"/>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 xml:space="preserve">Розничный товарооборот </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roofErr w:type="spellStart"/>
            <w:r>
              <w:rPr>
                <w:rFonts w:ascii="Times New Roman" w:eastAsiaTheme="minorHAnsi" w:hAnsi="Times New Roman"/>
                <w:i/>
                <w:iCs/>
                <w:color w:val="000000"/>
                <w:sz w:val="28"/>
                <w:szCs w:val="28"/>
                <w:lang w:eastAsia="en-US"/>
              </w:rPr>
              <w:t>млн.руб</w:t>
            </w:r>
            <w:proofErr w:type="spellEnd"/>
            <w:r>
              <w:rPr>
                <w:rFonts w:ascii="Times New Roman" w:eastAsiaTheme="minorHAnsi" w:hAnsi="Times New Roman"/>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31,60</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38,6</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41,4</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43,0</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44,8</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46,3</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 xml:space="preserve">Индекс физического объема </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color w:val="000000"/>
                <w:sz w:val="28"/>
                <w:szCs w:val="28"/>
                <w:u w:val="single"/>
                <w:lang w:eastAsia="en-US"/>
              </w:rPr>
            </w:pPr>
            <w:r>
              <w:rPr>
                <w:rFonts w:ascii="Times New Roman" w:eastAsiaTheme="minorHAnsi" w:hAnsi="Times New Roman"/>
                <w:b/>
                <w:bCs/>
                <w:color w:val="000000"/>
                <w:sz w:val="28"/>
                <w:szCs w:val="28"/>
                <w:u w:val="single"/>
                <w:lang w:eastAsia="en-US"/>
              </w:rPr>
              <w:t>Малый бизнес</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u w:val="single"/>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 xml:space="preserve">Число действующих малых предприятий - всего (с учетом </w:t>
            </w:r>
            <w:proofErr w:type="spellStart"/>
            <w:r>
              <w:rPr>
                <w:rFonts w:ascii="Times New Roman" w:eastAsiaTheme="minorHAnsi" w:hAnsi="Times New Roman"/>
                <w:i/>
                <w:iCs/>
                <w:color w:val="000000"/>
                <w:sz w:val="28"/>
                <w:szCs w:val="28"/>
                <w:lang w:eastAsia="en-US"/>
              </w:rPr>
              <w:t>микропредприятий</w:t>
            </w:r>
            <w:proofErr w:type="spellEnd"/>
            <w:r>
              <w:rPr>
                <w:rFonts w:ascii="Times New Roman" w:eastAsiaTheme="minorHAnsi" w:hAnsi="Times New Roman"/>
                <w:i/>
                <w:iCs/>
                <w:color w:val="000000"/>
                <w:sz w:val="28"/>
                <w:szCs w:val="28"/>
                <w:lang w:eastAsia="en-US"/>
              </w:rPr>
              <w:t>)</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8</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8</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9</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9</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9</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9</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 xml:space="preserve"> в том числе по видам экономической деятельности:</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Сельское хозяйство</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5</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5</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5</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5</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5</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5</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Лесозаготовки</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Добыча полезных ископаемых</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Обрабатывающие производства</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r>
      <w:tr w:rsidR="003B6DDE" w:rsidTr="003B6DDE">
        <w:tblPrEx>
          <w:tblCellMar>
            <w:top w:w="0" w:type="dxa"/>
            <w:bottom w:w="0" w:type="dxa"/>
          </w:tblCellMar>
        </w:tblPrEx>
        <w:trPr>
          <w:trHeight w:val="266"/>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Производство и распределение электроэнергии, газа и воды</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Строительство</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Торговля</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3</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3</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4</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4</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4</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4</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Транспорт и связь</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Прочие</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r>
      <w:tr w:rsidR="003B6DDE" w:rsidTr="003B6DDE">
        <w:tblPrEx>
          <w:tblCellMar>
            <w:top w:w="0" w:type="dxa"/>
            <w:bottom w:w="0" w:type="dxa"/>
          </w:tblCellMar>
        </w:tblPrEx>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lastRenderedPageBreak/>
              <w:t xml:space="preserve">Уд. вес выручки предприятий малого бизнеса (с учетом </w:t>
            </w:r>
            <w:proofErr w:type="spellStart"/>
            <w:r>
              <w:rPr>
                <w:rFonts w:ascii="Times New Roman" w:eastAsiaTheme="minorHAnsi" w:hAnsi="Times New Roman"/>
                <w:i/>
                <w:iCs/>
                <w:color w:val="000000"/>
                <w:sz w:val="28"/>
                <w:szCs w:val="28"/>
                <w:lang w:eastAsia="en-US"/>
              </w:rPr>
              <w:t>микропредприятий</w:t>
            </w:r>
            <w:proofErr w:type="spellEnd"/>
            <w:r>
              <w:rPr>
                <w:rFonts w:ascii="Times New Roman" w:eastAsiaTheme="minorHAnsi" w:hAnsi="Times New Roman"/>
                <w:i/>
                <w:iCs/>
                <w:color w:val="000000"/>
                <w:sz w:val="28"/>
                <w:szCs w:val="28"/>
                <w:lang w:eastAsia="en-US"/>
              </w:rPr>
              <w:t>) в выручке  в целом по МО</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#ССЫЛКА!</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#ССЫЛКА!</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#ССЫЛКА!</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#ССЫЛКА!</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 xml:space="preserve">Число действующих </w:t>
            </w:r>
            <w:proofErr w:type="spellStart"/>
            <w:r>
              <w:rPr>
                <w:rFonts w:ascii="Times New Roman" w:eastAsiaTheme="minorHAnsi" w:hAnsi="Times New Roman"/>
                <w:i/>
                <w:iCs/>
                <w:color w:val="000000"/>
                <w:sz w:val="28"/>
                <w:szCs w:val="28"/>
                <w:lang w:eastAsia="en-US"/>
              </w:rPr>
              <w:t>микропредприятий</w:t>
            </w:r>
            <w:proofErr w:type="spellEnd"/>
            <w:r>
              <w:rPr>
                <w:rFonts w:ascii="Times New Roman" w:eastAsiaTheme="minorHAnsi" w:hAnsi="Times New Roman"/>
                <w:i/>
                <w:iCs/>
                <w:color w:val="000000"/>
                <w:sz w:val="28"/>
                <w:szCs w:val="28"/>
                <w:lang w:eastAsia="en-US"/>
              </w:rPr>
              <w:t xml:space="preserve"> - всего</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7</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7</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8</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8</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8</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8</w:t>
            </w:r>
          </w:p>
        </w:tc>
      </w:tr>
      <w:tr w:rsidR="003B6DDE" w:rsidTr="003B6DDE">
        <w:tblPrEx>
          <w:tblCellMar>
            <w:top w:w="0" w:type="dxa"/>
            <w:bottom w:w="0" w:type="dxa"/>
          </w:tblCellMar>
        </w:tblPrEx>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 xml:space="preserve">Уд. вес выручки </w:t>
            </w:r>
            <w:proofErr w:type="spellStart"/>
            <w:r>
              <w:rPr>
                <w:rFonts w:ascii="Times New Roman" w:eastAsiaTheme="minorHAnsi" w:hAnsi="Times New Roman"/>
                <w:i/>
                <w:iCs/>
                <w:color w:val="000000"/>
                <w:sz w:val="28"/>
                <w:szCs w:val="28"/>
                <w:lang w:eastAsia="en-US"/>
              </w:rPr>
              <w:t>микропредприятий</w:t>
            </w:r>
            <w:proofErr w:type="spellEnd"/>
            <w:r>
              <w:rPr>
                <w:rFonts w:ascii="Times New Roman" w:eastAsiaTheme="minorHAnsi" w:hAnsi="Times New Roman"/>
                <w:i/>
                <w:iCs/>
                <w:color w:val="000000"/>
                <w:sz w:val="28"/>
                <w:szCs w:val="28"/>
                <w:lang w:eastAsia="en-US"/>
              </w:rPr>
              <w:t xml:space="preserve"> в выручке  в целом по МО</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Количество индивидуальных предпринимателей</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8</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8</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9</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9</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9</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9</w:t>
            </w:r>
          </w:p>
        </w:tc>
      </w:tr>
      <w:tr w:rsidR="003B6DDE" w:rsidTr="003B6DDE">
        <w:tblPrEx>
          <w:tblCellMar>
            <w:top w:w="0" w:type="dxa"/>
            <w:bottom w:w="0" w:type="dxa"/>
          </w:tblCellMar>
        </w:tblPrEx>
        <w:trPr>
          <w:trHeight w:val="514"/>
        </w:trPr>
        <w:tc>
          <w:tcPr>
            <w:tcW w:w="5609" w:type="dxa"/>
            <w:tcBorders>
              <w:top w:val="dashSmallGap" w:sz="6" w:space="0" w:color="808080"/>
              <w:left w:val="single" w:sz="6" w:space="0" w:color="auto"/>
              <w:bottom w:val="nil"/>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Объем инвестиций в основной капитал за счет всех источников -  всего</w:t>
            </w:r>
          </w:p>
        </w:tc>
        <w:tc>
          <w:tcPr>
            <w:tcW w:w="1017" w:type="dxa"/>
            <w:tcBorders>
              <w:top w:val="dashSmallGap" w:sz="6" w:space="0" w:color="808080"/>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roofErr w:type="spellStart"/>
            <w:r>
              <w:rPr>
                <w:rFonts w:ascii="Times New Roman" w:eastAsiaTheme="minorHAnsi" w:hAnsi="Times New Roman"/>
                <w:b/>
                <w:bCs/>
                <w:i/>
                <w:iCs/>
                <w:color w:val="000000"/>
                <w:sz w:val="28"/>
                <w:szCs w:val="28"/>
                <w:lang w:eastAsia="en-US"/>
              </w:rPr>
              <w:t>млн.руб</w:t>
            </w:r>
            <w:proofErr w:type="spellEnd"/>
            <w:r>
              <w:rPr>
                <w:rFonts w:ascii="Times New Roman" w:eastAsiaTheme="minorHAnsi" w:hAnsi="Times New Roman"/>
                <w:b/>
                <w:bCs/>
                <w:i/>
                <w:iCs/>
                <w:color w:val="000000"/>
                <w:sz w:val="28"/>
                <w:szCs w:val="28"/>
                <w:lang w:eastAsia="en-US"/>
              </w:rPr>
              <w:t>.</w:t>
            </w:r>
          </w:p>
        </w:tc>
        <w:tc>
          <w:tcPr>
            <w:tcW w:w="1191" w:type="dxa"/>
            <w:tcBorders>
              <w:top w:val="dashSmallGap" w:sz="6" w:space="0" w:color="808080"/>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33" w:type="dxa"/>
            <w:tcBorders>
              <w:top w:val="dashSmallGap" w:sz="6" w:space="0" w:color="808080"/>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65" w:type="dxa"/>
            <w:tcBorders>
              <w:top w:val="dashSmallGap" w:sz="6" w:space="0" w:color="808080"/>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030" w:type="dxa"/>
            <w:tcBorders>
              <w:top w:val="dashSmallGap" w:sz="6" w:space="0" w:color="808080"/>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12" w:type="dxa"/>
            <w:tcBorders>
              <w:top w:val="dashSmallGap" w:sz="6" w:space="0" w:color="808080"/>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98" w:type="dxa"/>
            <w:tcBorders>
              <w:top w:val="dashSmallGap" w:sz="6" w:space="0" w:color="808080"/>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r>
      <w:tr w:rsidR="003B6DDE" w:rsidTr="003B6DDE">
        <w:tblPrEx>
          <w:tblCellMar>
            <w:top w:w="0" w:type="dxa"/>
            <w:bottom w:w="0" w:type="dxa"/>
          </w:tblCellMar>
        </w:tblPrEx>
        <w:trPr>
          <w:trHeight w:val="247"/>
        </w:trPr>
        <w:tc>
          <w:tcPr>
            <w:tcW w:w="5609" w:type="dxa"/>
            <w:gridSpan w:val="2"/>
            <w:tcBorders>
              <w:top w:val="single" w:sz="6" w:space="0" w:color="auto"/>
              <w:left w:val="single" w:sz="6" w:space="0" w:color="auto"/>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t xml:space="preserve">Демография, трудовые ресурсы и уровень жизни населения </w:t>
            </w:r>
          </w:p>
        </w:tc>
        <w:tc>
          <w:tcPr>
            <w:tcW w:w="1191" w:type="dxa"/>
            <w:tcBorders>
              <w:top w:val="single" w:sz="6" w:space="0" w:color="auto"/>
              <w:left w:val="nil"/>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33" w:type="dxa"/>
            <w:tcBorders>
              <w:top w:val="single" w:sz="6" w:space="0" w:color="auto"/>
              <w:left w:val="nil"/>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65" w:type="dxa"/>
            <w:tcBorders>
              <w:top w:val="single" w:sz="6" w:space="0" w:color="auto"/>
              <w:left w:val="nil"/>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030" w:type="dxa"/>
            <w:tcBorders>
              <w:top w:val="single" w:sz="6" w:space="0" w:color="auto"/>
              <w:left w:val="nil"/>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12" w:type="dxa"/>
            <w:tcBorders>
              <w:top w:val="single" w:sz="6" w:space="0" w:color="auto"/>
              <w:left w:val="nil"/>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98" w:type="dxa"/>
            <w:tcBorders>
              <w:top w:val="single" w:sz="6" w:space="0" w:color="auto"/>
              <w:left w:val="nil"/>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r>
      <w:tr w:rsidR="003B6DDE" w:rsidTr="003B6DDE">
        <w:tblPrEx>
          <w:tblCellMar>
            <w:top w:w="0" w:type="dxa"/>
            <w:bottom w:w="0" w:type="dxa"/>
          </w:tblCellMar>
        </w:tblPrEx>
        <w:trPr>
          <w:trHeight w:val="257"/>
        </w:trPr>
        <w:tc>
          <w:tcPr>
            <w:tcW w:w="5609"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Численность постоянного населения - всего</w:t>
            </w:r>
          </w:p>
        </w:tc>
        <w:tc>
          <w:tcPr>
            <w:tcW w:w="1017"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тыс. чел.</w:t>
            </w:r>
          </w:p>
        </w:tc>
        <w:tc>
          <w:tcPr>
            <w:tcW w:w="1191"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1,382</w:t>
            </w:r>
          </w:p>
        </w:tc>
        <w:tc>
          <w:tcPr>
            <w:tcW w:w="1233"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1,323</w:t>
            </w:r>
          </w:p>
        </w:tc>
        <w:tc>
          <w:tcPr>
            <w:tcW w:w="1265"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1,294</w:t>
            </w:r>
          </w:p>
        </w:tc>
        <w:tc>
          <w:tcPr>
            <w:tcW w:w="1030"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1,294</w:t>
            </w:r>
          </w:p>
        </w:tc>
        <w:tc>
          <w:tcPr>
            <w:tcW w:w="1212"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1,294</w:t>
            </w:r>
          </w:p>
        </w:tc>
        <w:tc>
          <w:tcPr>
            <w:tcW w:w="1298"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1,294</w:t>
            </w:r>
          </w:p>
        </w:tc>
      </w:tr>
      <w:tr w:rsidR="003B6DDE" w:rsidTr="003B6DDE">
        <w:tblPrEx>
          <w:tblCellMar>
            <w:top w:w="0" w:type="dxa"/>
            <w:bottom w:w="0" w:type="dxa"/>
          </w:tblCellMar>
        </w:tblPrEx>
        <w:trPr>
          <w:trHeight w:val="514"/>
        </w:trPr>
        <w:tc>
          <w:tcPr>
            <w:tcW w:w="5609"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Среднесписочная численность работников (без внешних совместителей) по полному кругу организаций,</w:t>
            </w:r>
          </w:p>
        </w:tc>
        <w:tc>
          <w:tcPr>
            <w:tcW w:w="1017"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тыс. чел.</w:t>
            </w:r>
          </w:p>
        </w:tc>
        <w:tc>
          <w:tcPr>
            <w:tcW w:w="1191"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0,168</w:t>
            </w:r>
          </w:p>
        </w:tc>
        <w:tc>
          <w:tcPr>
            <w:tcW w:w="1233"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0,161</w:t>
            </w:r>
          </w:p>
        </w:tc>
        <w:tc>
          <w:tcPr>
            <w:tcW w:w="1265"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0,160</w:t>
            </w:r>
          </w:p>
        </w:tc>
        <w:tc>
          <w:tcPr>
            <w:tcW w:w="1030"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0,160</w:t>
            </w:r>
          </w:p>
        </w:tc>
        <w:tc>
          <w:tcPr>
            <w:tcW w:w="1212"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0,160</w:t>
            </w:r>
          </w:p>
        </w:tc>
        <w:tc>
          <w:tcPr>
            <w:tcW w:w="1298"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0,160</w:t>
            </w:r>
          </w:p>
        </w:tc>
      </w:tr>
      <w:tr w:rsidR="003B6DDE" w:rsidTr="003B6DDE">
        <w:tblPrEx>
          <w:tblCellMar>
            <w:top w:w="0" w:type="dxa"/>
            <w:bottom w:w="0" w:type="dxa"/>
          </w:tblCellMar>
        </w:tblPrEx>
        <w:trPr>
          <w:trHeight w:val="25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в том числе:</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Сельское хозяйство</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0,011</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0,010</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0,010</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0,010</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0,010</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0,010</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Лесное хозяйство и предоставление услуг в этой области*</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Добыча полезных ископаемых</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Обрабатывающие производства</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lastRenderedPageBreak/>
              <w:t>Производство и распределение электроэнергии, газа и воды</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Строительство</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r>
      <w:tr w:rsidR="003B6DDE" w:rsidTr="003B6DDE">
        <w:tblPrEx>
          <w:tblCellMar>
            <w:top w:w="0" w:type="dxa"/>
            <w:bottom w:w="0" w:type="dxa"/>
          </w:tblCellMar>
        </w:tblPrEx>
        <w:trPr>
          <w:trHeight w:val="742"/>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Оптовая и розничная торговля; ремонт автотранспортных средств, мотоциклов, бытовых изделий и предметов личного пользования</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0,032</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0,029</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0,030</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0,030</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0,030</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0,030</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Транспорт и связь</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Государственное управление и обеспечение военной безопасности; обязательное социальное обеспечение</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Образование</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0,080</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0,079</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0,078</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0,078</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0,078</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0,078</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Здравоохранение и предоставление социальных услуг</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0,007</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0,006</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0,006</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0,006</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0,006</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0,006</w:t>
            </w:r>
          </w:p>
        </w:tc>
      </w:tr>
      <w:tr w:rsidR="003B6DDE" w:rsidTr="003B6DDE">
        <w:tblPrEx>
          <w:tblCellMar>
            <w:top w:w="0" w:type="dxa"/>
            <w:bottom w:w="0" w:type="dxa"/>
          </w:tblCellMar>
        </w:tblPrEx>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Предоставление прочих коммунальных, социальных и персональных услуг</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0,010</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0,010</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0,010</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0,010</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0,010</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0,010</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Прочие</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0,028</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0.027</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0,026</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0,026</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0,026</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0,026</w:t>
            </w:r>
          </w:p>
        </w:tc>
      </w:tr>
      <w:tr w:rsidR="003B6DDE" w:rsidTr="003B6DDE">
        <w:tblPrEx>
          <w:tblCellMar>
            <w:top w:w="0" w:type="dxa"/>
            <w:bottom w:w="0" w:type="dxa"/>
          </w:tblCellMar>
        </w:tblPrEx>
        <w:trPr>
          <w:trHeight w:val="722"/>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 xml:space="preserve">В том числе из общей численности работающих численность работников бюджетной сферы, финансируемой из консолидированного местного бюджета-всего, </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0,096</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0,095</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0,094</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0,094</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0,094</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0,094</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right"/>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из них по отраслям социальной сферы:</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lastRenderedPageBreak/>
              <w:t>Образование</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0,080</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0,079</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0,078</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0,089</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0,078</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0,078</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Культура и искусство</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0,008</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0,008</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0,008</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0,008</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0.008</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0,008</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Физическая культура</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Социальная защита</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Управление</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тыс.чел</w:t>
            </w:r>
            <w:proofErr w:type="spellEnd"/>
            <w:r>
              <w:rPr>
                <w:rFonts w:ascii="Times New Roman" w:eastAsiaTheme="minorHAnsi" w:hAnsi="Times New Roman"/>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0,008</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0,008</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0,008</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0,008</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0,008</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0,008</w:t>
            </w:r>
          </w:p>
        </w:tc>
      </w:tr>
      <w:tr w:rsidR="003B6DDE" w:rsidTr="003B6DDE">
        <w:tblPrEx>
          <w:tblCellMar>
            <w:top w:w="0" w:type="dxa"/>
            <w:bottom w:w="0" w:type="dxa"/>
          </w:tblCellMar>
        </w:tblPrEx>
        <w:trPr>
          <w:trHeight w:val="742"/>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 xml:space="preserve">В том числе из общей численности работающих численность работников малых предприятий (с учетом </w:t>
            </w:r>
            <w:proofErr w:type="spellStart"/>
            <w:r>
              <w:rPr>
                <w:rFonts w:ascii="Times New Roman" w:eastAsiaTheme="minorHAnsi" w:hAnsi="Times New Roman"/>
                <w:i/>
                <w:iCs/>
                <w:color w:val="000000"/>
                <w:sz w:val="28"/>
                <w:szCs w:val="28"/>
                <w:lang w:eastAsia="en-US"/>
              </w:rPr>
              <w:t>микропредприятий</w:t>
            </w:r>
            <w:proofErr w:type="spellEnd"/>
            <w:r>
              <w:rPr>
                <w:rFonts w:ascii="Times New Roman" w:eastAsiaTheme="minorHAnsi" w:hAnsi="Times New Roman"/>
                <w:i/>
                <w:iCs/>
                <w:color w:val="000000"/>
                <w:sz w:val="28"/>
                <w:szCs w:val="28"/>
                <w:lang w:eastAsia="en-US"/>
              </w:rPr>
              <w:t xml:space="preserve">)-всего, </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0,043</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0,039</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0,040</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0,040</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0,040</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0,040</w:t>
            </w:r>
          </w:p>
        </w:tc>
      </w:tr>
      <w:tr w:rsidR="003B6DDE" w:rsidTr="003B6DDE">
        <w:tblPrEx>
          <w:tblCellMar>
            <w:top w:w="0" w:type="dxa"/>
            <w:bottom w:w="0" w:type="dxa"/>
          </w:tblCellMar>
        </w:tblPrEx>
        <w:trPr>
          <w:trHeight w:val="25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в том числе:</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Сельское хозяйство</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0,011</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0,010</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0,010</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0,010</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0,010</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0,010</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Лесное хозяйство и предоставление услуг в этой области*</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тыс.чел</w:t>
            </w:r>
            <w:proofErr w:type="spellEnd"/>
            <w:r>
              <w:rPr>
                <w:rFonts w:ascii="Times New Roman" w:eastAsiaTheme="minorHAnsi" w:hAnsi="Times New Roman"/>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Добыча полезных ископаемых</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Обрабатывающие производства</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31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Производство и распределение электроэнергии, газа и воды</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Строительство</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тыс.чел</w:t>
            </w:r>
            <w:proofErr w:type="spellEnd"/>
            <w:r>
              <w:rPr>
                <w:rFonts w:ascii="Times New Roman" w:eastAsiaTheme="minorHAnsi" w:hAnsi="Times New Roman"/>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lastRenderedPageBreak/>
              <w:t>Торговля</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тыс.чел</w:t>
            </w:r>
            <w:proofErr w:type="spellEnd"/>
            <w:r>
              <w:rPr>
                <w:rFonts w:ascii="Times New Roman" w:eastAsiaTheme="minorHAnsi" w:hAnsi="Times New Roman"/>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0.032</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0,029</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0,030</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0,030</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0,030</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0,030</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Транспорт и связь</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тыс.чел</w:t>
            </w:r>
            <w:proofErr w:type="spellEnd"/>
            <w:r>
              <w:rPr>
                <w:rFonts w:ascii="Times New Roman" w:eastAsiaTheme="minorHAnsi" w:hAnsi="Times New Roman"/>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Прочие</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тыс.чел</w:t>
            </w:r>
            <w:proofErr w:type="spellEnd"/>
            <w:r>
              <w:rPr>
                <w:rFonts w:ascii="Times New Roman" w:eastAsiaTheme="minorHAnsi" w:hAnsi="Times New Roman"/>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514"/>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Уровень регистрируемой безработицы(к трудоспособному населению)</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9,0</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11,0</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7,0</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6,0</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6,0</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6,0</w:t>
            </w:r>
          </w:p>
        </w:tc>
      </w:tr>
      <w:tr w:rsidR="003B6DDE" w:rsidTr="003B6DDE">
        <w:tblPrEx>
          <w:tblCellMar>
            <w:top w:w="0" w:type="dxa"/>
            <w:bottom w:w="0" w:type="dxa"/>
          </w:tblCellMar>
        </w:tblPrEx>
        <w:trPr>
          <w:trHeight w:val="25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 xml:space="preserve">Среднедушевой денежный доход  </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#ЗНАЧ!</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#ЗНАЧ!</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#ЗНАЧ!</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#ЗНАЧ!</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#ЗНАЧ!</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#ЗНАЧ!</w:t>
            </w:r>
          </w:p>
        </w:tc>
      </w:tr>
      <w:tr w:rsidR="003B6DDE" w:rsidTr="003B6DDE">
        <w:tblPrEx>
          <w:tblCellMar>
            <w:top w:w="0" w:type="dxa"/>
            <w:bottom w:w="0" w:type="dxa"/>
          </w:tblCellMar>
        </w:tblPrEx>
        <w:trPr>
          <w:trHeight w:val="770"/>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Среднемесячная начисленная заработная плата (без выплат социального характера) по полному кругу организаций,</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#ЗНАЧ!</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#ЗНАЧ!</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#ЗНАЧ!</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#ЗНАЧ!</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#ЗНАЧ!</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#ЗНАЧ!</w:t>
            </w:r>
          </w:p>
        </w:tc>
      </w:tr>
      <w:tr w:rsidR="003B6DDE" w:rsidTr="003B6DDE">
        <w:tblPrEx>
          <w:tblCellMar>
            <w:top w:w="0" w:type="dxa"/>
            <w:bottom w:w="0" w:type="dxa"/>
          </w:tblCellMar>
        </w:tblPrEx>
        <w:trPr>
          <w:trHeight w:val="25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в том числе:</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nil"/>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nil"/>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Сельское хозяйство</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14173,00</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20000,00</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20833,33</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21666,67</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22500,00</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23333,33</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Лесное хозяйство и предоставление услуг в этой области*</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Добыча полезных ископаемых</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Обрабатывающие производства</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Производство и распределение электроэнергии, газа и воды</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Строительство</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742"/>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Оптовая и розничная торговля; ремонт автотранспортных средств, мотоциклов, бытовых изделий и предметов личного пользования</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Транспорт и связь</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r>
      <w:tr w:rsidR="003B6DDE" w:rsidTr="003B6DDE">
        <w:tblPrEx>
          <w:tblCellMar>
            <w:top w:w="0" w:type="dxa"/>
            <w:bottom w:w="0" w:type="dxa"/>
          </w:tblCellMar>
        </w:tblPrEx>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lastRenderedPageBreak/>
              <w:t>Государственное управление и обеспечение военной безопасности; обязательное социальное обеспечение</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Образование</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28871,13</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33386,75</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31571,01</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32932,69</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34134,63</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35496,79</w:t>
            </w:r>
          </w:p>
        </w:tc>
      </w:tr>
      <w:tr w:rsidR="003B6DDE" w:rsidTr="003B6DDE">
        <w:tblPrEx>
          <w:tblCellMar>
            <w:top w:w="0" w:type="dxa"/>
            <w:bottom w:w="0" w:type="dxa"/>
          </w:tblCellMar>
        </w:tblPrEx>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Предоставление прочих коммунальных, социальных и персональных услуг</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Прочие</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790"/>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 xml:space="preserve">Среднемесячная начисленная заработная плата работников бюджетной сферы, финансируемой из консолидированного местного бюджета-всего, </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33695,01</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36088,06</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36504,06</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37979,19</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39727,88</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41529,98</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right"/>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из них по отраслям социальной сферы:</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Образование</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28871,13</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33386,75</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31571,01</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32932,7</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34134,63</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35496,79</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Культура и искусство</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36919,80</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39583,33</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41666,67</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43750,00</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45833,33</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47916,67</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Физическая культура</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Управление</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35294,10</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35294,10</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36274,90</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37254,90</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39215,70</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41176,47</w:t>
            </w:r>
          </w:p>
        </w:tc>
      </w:tr>
      <w:tr w:rsidR="003B6DDE" w:rsidTr="003B6DDE">
        <w:tblPrEx>
          <w:tblCellMar>
            <w:top w:w="0" w:type="dxa"/>
            <w:bottom w:w="0" w:type="dxa"/>
          </w:tblCellMar>
        </w:tblPrEx>
        <w:trPr>
          <w:trHeight w:val="770"/>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 xml:space="preserve">Среднемесячная начисленная заработная плата работников малых предприятий (с учетом </w:t>
            </w:r>
            <w:proofErr w:type="spellStart"/>
            <w:r>
              <w:rPr>
                <w:rFonts w:ascii="Times New Roman" w:eastAsiaTheme="minorHAnsi" w:hAnsi="Times New Roman"/>
                <w:b/>
                <w:bCs/>
                <w:i/>
                <w:iCs/>
                <w:color w:val="000000"/>
                <w:sz w:val="28"/>
                <w:szCs w:val="28"/>
                <w:lang w:eastAsia="en-US"/>
              </w:rPr>
              <w:t>микропредприятий</w:t>
            </w:r>
            <w:proofErr w:type="spellEnd"/>
            <w:r>
              <w:rPr>
                <w:rFonts w:ascii="Times New Roman" w:eastAsiaTheme="minorHAnsi" w:hAnsi="Times New Roman"/>
                <w:b/>
                <w:bCs/>
                <w:i/>
                <w:iCs/>
                <w:color w:val="000000"/>
                <w:sz w:val="28"/>
                <w:szCs w:val="28"/>
                <w:lang w:eastAsia="en-US"/>
              </w:rPr>
              <w:t>)</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0,0</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0,0</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0,0</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0,0</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0,0</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0,0</w:t>
            </w:r>
          </w:p>
        </w:tc>
      </w:tr>
      <w:tr w:rsidR="003B6DDE" w:rsidTr="003B6DDE">
        <w:tblPrEx>
          <w:tblCellMar>
            <w:top w:w="0" w:type="dxa"/>
            <w:bottom w:w="0" w:type="dxa"/>
          </w:tblCellMar>
        </w:tblPrEx>
        <w:trPr>
          <w:trHeight w:val="25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в том числе:</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Сельское хозяйство</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14174,00</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20000,00</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20833,33</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21666,67</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22500,00</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23333,33</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Лесное хозяйство и предоставление услуг в этой области*</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lastRenderedPageBreak/>
              <w:t>Добыча полезных ископаемых</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Обрабатывающие производства</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Производство и распределение электроэнергии, газа и воды</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Строительство</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х</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Торговля</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Транспорт и связь</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Прочие</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564"/>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 xml:space="preserve">Валовый совокупный доход (сумма </w:t>
            </w:r>
            <w:proofErr w:type="spellStart"/>
            <w:r>
              <w:rPr>
                <w:rFonts w:ascii="Times New Roman" w:eastAsiaTheme="minorHAnsi" w:hAnsi="Times New Roman"/>
                <w:i/>
                <w:iCs/>
                <w:color w:val="000000"/>
                <w:sz w:val="28"/>
                <w:szCs w:val="28"/>
                <w:lang w:eastAsia="en-US"/>
              </w:rPr>
              <w:t>ФОТ,выплат</w:t>
            </w:r>
            <w:proofErr w:type="spellEnd"/>
            <w:r>
              <w:rPr>
                <w:rFonts w:ascii="Times New Roman" w:eastAsiaTheme="minorHAnsi" w:hAnsi="Times New Roman"/>
                <w:i/>
                <w:iCs/>
                <w:color w:val="000000"/>
                <w:sz w:val="28"/>
                <w:szCs w:val="28"/>
                <w:lang w:eastAsia="en-US"/>
              </w:rPr>
              <w:t xml:space="preserve"> </w:t>
            </w:r>
            <w:proofErr w:type="spellStart"/>
            <w:r>
              <w:rPr>
                <w:rFonts w:ascii="Times New Roman" w:eastAsiaTheme="minorHAnsi" w:hAnsi="Times New Roman"/>
                <w:i/>
                <w:iCs/>
                <w:color w:val="000000"/>
                <w:sz w:val="28"/>
                <w:szCs w:val="28"/>
                <w:lang w:eastAsia="en-US"/>
              </w:rPr>
              <w:t>соцхарактера</w:t>
            </w:r>
            <w:proofErr w:type="spellEnd"/>
            <w:r>
              <w:rPr>
                <w:rFonts w:ascii="Times New Roman" w:eastAsiaTheme="minorHAnsi" w:hAnsi="Times New Roman"/>
                <w:i/>
                <w:iCs/>
                <w:color w:val="000000"/>
                <w:sz w:val="28"/>
                <w:szCs w:val="28"/>
                <w:lang w:eastAsia="en-US"/>
              </w:rPr>
              <w:t>, прочих доходов), в том числе:</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roofErr w:type="spellStart"/>
            <w:r>
              <w:rPr>
                <w:rFonts w:ascii="Times New Roman" w:eastAsiaTheme="minorHAnsi" w:hAnsi="Times New Roman"/>
                <w:i/>
                <w:iCs/>
                <w:color w:val="000000"/>
                <w:sz w:val="28"/>
                <w:szCs w:val="28"/>
                <w:lang w:eastAsia="en-US"/>
              </w:rPr>
              <w:t>млн.руб</w:t>
            </w:r>
            <w:proofErr w:type="spellEnd"/>
            <w:r>
              <w:rPr>
                <w:rFonts w:ascii="Times New Roman" w:eastAsiaTheme="minorHAnsi" w:hAnsi="Times New Roman"/>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х</w:t>
            </w:r>
          </w:p>
        </w:tc>
      </w:tr>
      <w:tr w:rsidR="003B6DDE" w:rsidTr="003B6DDE">
        <w:tblPrEx>
          <w:tblCellMar>
            <w:top w:w="0" w:type="dxa"/>
            <w:bottom w:w="0" w:type="dxa"/>
          </w:tblCellMar>
        </w:tblPrEx>
        <w:trPr>
          <w:trHeight w:val="514"/>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 xml:space="preserve">Фонд начисленной заработной платы по полному кругу организаций, </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roofErr w:type="spellStart"/>
            <w:r>
              <w:rPr>
                <w:rFonts w:ascii="Times New Roman" w:eastAsiaTheme="minorHAnsi" w:hAnsi="Times New Roman"/>
                <w:b/>
                <w:bCs/>
                <w:i/>
                <w:iCs/>
                <w:color w:val="000000"/>
                <w:sz w:val="28"/>
                <w:szCs w:val="28"/>
                <w:lang w:eastAsia="en-US"/>
              </w:rPr>
              <w:t>млн.руб</w:t>
            </w:r>
            <w:proofErr w:type="spellEnd"/>
            <w:r>
              <w:rPr>
                <w:rFonts w:ascii="Times New Roman" w:eastAsiaTheme="minorHAnsi" w:hAnsi="Times New Roman"/>
                <w:b/>
                <w:bCs/>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х</w:t>
            </w: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в том числе:</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 xml:space="preserve">Фонд начисленной заработной платы работников малых предприятий (с учетом </w:t>
            </w:r>
            <w:proofErr w:type="spellStart"/>
            <w:r>
              <w:rPr>
                <w:rFonts w:ascii="Times New Roman" w:eastAsiaTheme="minorHAnsi" w:hAnsi="Times New Roman"/>
                <w:i/>
                <w:iCs/>
                <w:color w:val="000000"/>
                <w:sz w:val="28"/>
                <w:szCs w:val="28"/>
                <w:lang w:eastAsia="en-US"/>
              </w:rPr>
              <w:t>микропредприятий</w:t>
            </w:r>
            <w:proofErr w:type="spellEnd"/>
            <w:r>
              <w:rPr>
                <w:rFonts w:ascii="Times New Roman" w:eastAsiaTheme="minorHAnsi" w:hAnsi="Times New Roman"/>
                <w:i/>
                <w:iCs/>
                <w:color w:val="000000"/>
                <w:sz w:val="28"/>
                <w:szCs w:val="28"/>
                <w:lang w:eastAsia="en-US"/>
              </w:rPr>
              <w:t>)</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млн.руб</w:t>
            </w:r>
            <w:proofErr w:type="spellEnd"/>
            <w:r>
              <w:rPr>
                <w:rFonts w:ascii="Times New Roman" w:eastAsiaTheme="minorHAnsi" w:hAnsi="Times New Roman"/>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Фонд начисленной заработной платы работников сельского хозяйства</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млн.руб</w:t>
            </w:r>
            <w:proofErr w:type="spellEnd"/>
            <w:r>
              <w:rPr>
                <w:rFonts w:ascii="Times New Roman" w:eastAsiaTheme="minorHAnsi" w:hAnsi="Times New Roman"/>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1,839</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2,487</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2,591</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2,697</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2,807</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2,922</w:t>
            </w:r>
          </w:p>
        </w:tc>
      </w:tr>
      <w:tr w:rsidR="003B6DDE" w:rsidTr="003B6DDE">
        <w:tblPrEx>
          <w:tblCellMar>
            <w:top w:w="0" w:type="dxa"/>
            <w:bottom w:w="0" w:type="dxa"/>
          </w:tblCellMar>
        </w:tblPrEx>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Фонд начисленной заработной платы работников бюджетной сферы</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roofErr w:type="spellStart"/>
            <w:r>
              <w:rPr>
                <w:rFonts w:ascii="Times New Roman" w:eastAsiaTheme="minorHAnsi" w:hAnsi="Times New Roman"/>
                <w:i/>
                <w:iCs/>
                <w:color w:val="000000"/>
                <w:sz w:val="28"/>
                <w:szCs w:val="28"/>
                <w:lang w:eastAsia="en-US"/>
              </w:rPr>
              <w:t>млн.руб</w:t>
            </w:r>
            <w:proofErr w:type="spellEnd"/>
            <w:r>
              <w:rPr>
                <w:rFonts w:ascii="Times New Roman" w:eastAsiaTheme="minorHAnsi" w:hAnsi="Times New Roman"/>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i/>
                <w:iCs/>
                <w:color w:val="000000"/>
                <w:sz w:val="28"/>
                <w:szCs w:val="28"/>
                <w:lang w:eastAsia="en-US"/>
              </w:rPr>
            </w:pPr>
          </w:p>
        </w:tc>
      </w:tr>
      <w:tr w:rsidR="003B6DDE" w:rsidTr="003B6DDE">
        <w:tblPrEx>
          <w:tblCellMar>
            <w:top w:w="0" w:type="dxa"/>
            <w:bottom w:w="0" w:type="dxa"/>
          </w:tblCellMar>
        </w:tblPrEx>
        <w:trPr>
          <w:trHeight w:val="25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Выплаты социального характера</w:t>
            </w:r>
          </w:p>
        </w:tc>
        <w:tc>
          <w:tcPr>
            <w:tcW w:w="1017"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roofErr w:type="spellStart"/>
            <w:r>
              <w:rPr>
                <w:rFonts w:ascii="Times New Roman" w:eastAsiaTheme="minorHAnsi" w:hAnsi="Times New Roman"/>
                <w:b/>
                <w:bCs/>
                <w:i/>
                <w:iCs/>
                <w:color w:val="000000"/>
                <w:sz w:val="28"/>
                <w:szCs w:val="28"/>
                <w:lang w:eastAsia="en-US"/>
              </w:rPr>
              <w:t>млн.руб</w:t>
            </w:r>
            <w:proofErr w:type="spellEnd"/>
            <w:r>
              <w:rPr>
                <w:rFonts w:ascii="Times New Roman" w:eastAsiaTheme="minorHAnsi" w:hAnsi="Times New Roman"/>
                <w:b/>
                <w:bCs/>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r>
      <w:tr w:rsidR="003B6DDE" w:rsidTr="003B6DDE">
        <w:tblPrEx>
          <w:tblCellMar>
            <w:top w:w="0" w:type="dxa"/>
            <w:bottom w:w="0" w:type="dxa"/>
          </w:tblCellMar>
        </w:tblPrEx>
        <w:trPr>
          <w:trHeight w:val="257"/>
        </w:trPr>
        <w:tc>
          <w:tcPr>
            <w:tcW w:w="5609" w:type="dxa"/>
            <w:tcBorders>
              <w:top w:val="dashSmallGap" w:sz="6" w:space="0" w:color="808080"/>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Прочие доходы</w:t>
            </w:r>
          </w:p>
        </w:tc>
        <w:tc>
          <w:tcPr>
            <w:tcW w:w="1017" w:type="dxa"/>
            <w:tcBorders>
              <w:top w:val="dashSmallGap" w:sz="6" w:space="0" w:color="808080"/>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roofErr w:type="spellStart"/>
            <w:r>
              <w:rPr>
                <w:rFonts w:ascii="Times New Roman" w:eastAsiaTheme="minorHAnsi" w:hAnsi="Times New Roman"/>
                <w:b/>
                <w:bCs/>
                <w:i/>
                <w:iCs/>
                <w:color w:val="000000"/>
                <w:sz w:val="28"/>
                <w:szCs w:val="28"/>
                <w:lang w:eastAsia="en-US"/>
              </w:rPr>
              <w:t>млн.руб</w:t>
            </w:r>
            <w:proofErr w:type="spellEnd"/>
            <w:r>
              <w:rPr>
                <w:rFonts w:ascii="Times New Roman" w:eastAsiaTheme="minorHAnsi" w:hAnsi="Times New Roman"/>
                <w:b/>
                <w:bCs/>
                <w:i/>
                <w:iCs/>
                <w:color w:val="000000"/>
                <w:sz w:val="28"/>
                <w:szCs w:val="28"/>
                <w:lang w:eastAsia="en-US"/>
              </w:rPr>
              <w:t>.</w:t>
            </w:r>
          </w:p>
        </w:tc>
        <w:tc>
          <w:tcPr>
            <w:tcW w:w="1191" w:type="dxa"/>
            <w:tcBorders>
              <w:top w:val="dashSmallGap" w:sz="6" w:space="0" w:color="808080"/>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33" w:type="dxa"/>
            <w:tcBorders>
              <w:top w:val="dashSmallGap" w:sz="6" w:space="0" w:color="808080"/>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65" w:type="dxa"/>
            <w:tcBorders>
              <w:top w:val="dashSmallGap" w:sz="6" w:space="0" w:color="808080"/>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030" w:type="dxa"/>
            <w:tcBorders>
              <w:top w:val="dashSmallGap" w:sz="6" w:space="0" w:color="808080"/>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12" w:type="dxa"/>
            <w:tcBorders>
              <w:top w:val="dashSmallGap" w:sz="6" w:space="0" w:color="808080"/>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c>
          <w:tcPr>
            <w:tcW w:w="1298" w:type="dxa"/>
            <w:tcBorders>
              <w:top w:val="dashSmallGap" w:sz="6" w:space="0" w:color="808080"/>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single" w:sz="6" w:space="0" w:color="auto"/>
              <w:left w:val="single" w:sz="6" w:space="0" w:color="auto"/>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t xml:space="preserve">Доходный потенциал </w:t>
            </w:r>
            <w:proofErr w:type="spellStart"/>
            <w:r>
              <w:rPr>
                <w:rFonts w:ascii="Times New Roman" w:eastAsiaTheme="minorHAnsi" w:hAnsi="Times New Roman"/>
                <w:b/>
                <w:bCs/>
                <w:color w:val="000000"/>
                <w:sz w:val="28"/>
                <w:szCs w:val="28"/>
                <w:lang w:eastAsia="en-US"/>
              </w:rPr>
              <w:t>территориии</w:t>
            </w:r>
            <w:proofErr w:type="spellEnd"/>
          </w:p>
        </w:tc>
        <w:tc>
          <w:tcPr>
            <w:tcW w:w="1017" w:type="dxa"/>
            <w:tcBorders>
              <w:top w:val="single" w:sz="6" w:space="0" w:color="auto"/>
              <w:left w:val="nil"/>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191" w:type="dxa"/>
            <w:tcBorders>
              <w:top w:val="single" w:sz="6" w:space="0" w:color="auto"/>
              <w:left w:val="nil"/>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33" w:type="dxa"/>
            <w:tcBorders>
              <w:top w:val="single" w:sz="6" w:space="0" w:color="auto"/>
              <w:left w:val="nil"/>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65" w:type="dxa"/>
            <w:tcBorders>
              <w:top w:val="single" w:sz="6" w:space="0" w:color="auto"/>
              <w:left w:val="nil"/>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030" w:type="dxa"/>
            <w:tcBorders>
              <w:top w:val="single" w:sz="6" w:space="0" w:color="auto"/>
              <w:left w:val="nil"/>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12" w:type="dxa"/>
            <w:tcBorders>
              <w:top w:val="single" w:sz="6" w:space="0" w:color="auto"/>
              <w:left w:val="nil"/>
              <w:bottom w:val="single" w:sz="6" w:space="0" w:color="auto"/>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98" w:type="dxa"/>
            <w:tcBorders>
              <w:top w:val="single" w:sz="6" w:space="0" w:color="auto"/>
              <w:left w:val="nil"/>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r>
      <w:tr w:rsidR="003B6DDE" w:rsidTr="003B6DDE">
        <w:tblPrEx>
          <w:tblCellMar>
            <w:top w:w="0" w:type="dxa"/>
            <w:bottom w:w="0" w:type="dxa"/>
          </w:tblCellMar>
        </w:tblPrEx>
        <w:trPr>
          <w:trHeight w:val="564"/>
        </w:trPr>
        <w:tc>
          <w:tcPr>
            <w:tcW w:w="5609" w:type="dxa"/>
            <w:tcBorders>
              <w:top w:val="single" w:sz="6" w:space="0" w:color="auto"/>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Доходный потенциал (объем налогов, формируемых на территории) - всего:</w:t>
            </w:r>
          </w:p>
        </w:tc>
        <w:tc>
          <w:tcPr>
            <w:tcW w:w="1017" w:type="dxa"/>
            <w:tcBorders>
              <w:top w:val="single" w:sz="6" w:space="0" w:color="auto"/>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roofErr w:type="spellStart"/>
            <w:r>
              <w:rPr>
                <w:rFonts w:ascii="Times New Roman" w:eastAsiaTheme="minorHAnsi" w:hAnsi="Times New Roman"/>
                <w:b/>
                <w:bCs/>
                <w:i/>
                <w:iCs/>
                <w:color w:val="000000"/>
                <w:sz w:val="28"/>
                <w:szCs w:val="28"/>
                <w:lang w:eastAsia="en-US"/>
              </w:rPr>
              <w:t>млн.руб</w:t>
            </w:r>
            <w:proofErr w:type="spellEnd"/>
            <w:r>
              <w:rPr>
                <w:rFonts w:ascii="Times New Roman" w:eastAsiaTheme="minorHAnsi" w:hAnsi="Times New Roman"/>
                <w:b/>
                <w:bCs/>
                <w:i/>
                <w:iCs/>
                <w:color w:val="000000"/>
                <w:sz w:val="28"/>
                <w:szCs w:val="28"/>
                <w:lang w:eastAsia="en-US"/>
              </w:rPr>
              <w:t>.</w:t>
            </w:r>
          </w:p>
        </w:tc>
        <w:tc>
          <w:tcPr>
            <w:tcW w:w="1191" w:type="dxa"/>
            <w:tcBorders>
              <w:top w:val="single" w:sz="6" w:space="0" w:color="auto"/>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0,767</w:t>
            </w:r>
          </w:p>
        </w:tc>
        <w:tc>
          <w:tcPr>
            <w:tcW w:w="1233" w:type="dxa"/>
            <w:tcBorders>
              <w:top w:val="single" w:sz="6" w:space="0" w:color="auto"/>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1,317</w:t>
            </w:r>
          </w:p>
        </w:tc>
        <w:tc>
          <w:tcPr>
            <w:tcW w:w="1265" w:type="dxa"/>
            <w:tcBorders>
              <w:top w:val="single" w:sz="6" w:space="0" w:color="auto"/>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1,280</w:t>
            </w:r>
          </w:p>
        </w:tc>
        <w:tc>
          <w:tcPr>
            <w:tcW w:w="1030" w:type="dxa"/>
            <w:tcBorders>
              <w:top w:val="single" w:sz="6" w:space="0" w:color="auto"/>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1,204</w:t>
            </w:r>
          </w:p>
        </w:tc>
        <w:tc>
          <w:tcPr>
            <w:tcW w:w="1212" w:type="dxa"/>
            <w:tcBorders>
              <w:top w:val="single" w:sz="6" w:space="0" w:color="auto"/>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1,210</w:t>
            </w:r>
          </w:p>
        </w:tc>
        <w:tc>
          <w:tcPr>
            <w:tcW w:w="1298" w:type="dxa"/>
            <w:tcBorders>
              <w:top w:val="single" w:sz="6" w:space="0" w:color="auto"/>
              <w:left w:val="single" w:sz="6" w:space="0" w:color="auto"/>
              <w:bottom w:val="single" w:sz="6" w:space="0" w:color="auto"/>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1,210</w:t>
            </w:r>
          </w:p>
        </w:tc>
      </w:tr>
      <w:tr w:rsidR="003B6DDE" w:rsidTr="003B6DDE">
        <w:tblPrEx>
          <w:tblCellMar>
            <w:top w:w="0" w:type="dxa"/>
            <w:bottom w:w="0" w:type="dxa"/>
          </w:tblCellMar>
        </w:tblPrEx>
        <w:trPr>
          <w:trHeight w:val="326"/>
        </w:trPr>
        <w:tc>
          <w:tcPr>
            <w:tcW w:w="5609"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lastRenderedPageBreak/>
              <w:t>в том числе:</w:t>
            </w:r>
          </w:p>
        </w:tc>
        <w:tc>
          <w:tcPr>
            <w:tcW w:w="1017" w:type="dxa"/>
            <w:tcBorders>
              <w:top w:val="nil"/>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млн.руб</w:t>
            </w:r>
            <w:proofErr w:type="spellEnd"/>
            <w:r>
              <w:rPr>
                <w:rFonts w:ascii="Times New Roman" w:eastAsiaTheme="minorHAnsi" w:hAnsi="Times New Roman"/>
                <w:color w:val="000000"/>
                <w:sz w:val="28"/>
                <w:szCs w:val="28"/>
                <w:lang w:eastAsia="en-US"/>
              </w:rPr>
              <w:t>.</w:t>
            </w:r>
          </w:p>
        </w:tc>
        <w:tc>
          <w:tcPr>
            <w:tcW w:w="1191"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nil"/>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622"/>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1. Налог на доходы физических лиц</w:t>
            </w:r>
          </w:p>
        </w:tc>
        <w:tc>
          <w:tcPr>
            <w:tcW w:w="1017" w:type="dxa"/>
            <w:tcBorders>
              <w:top w:val="dashSmallGap" w:sz="6" w:space="0" w:color="808080"/>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млн.руб</w:t>
            </w:r>
            <w:proofErr w:type="spellEnd"/>
            <w:r>
              <w:rPr>
                <w:rFonts w:ascii="Times New Roman" w:eastAsiaTheme="minorHAnsi" w:hAnsi="Times New Roman"/>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0,461</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0,780</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0,705</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0,626</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0,632</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0,632</w:t>
            </w:r>
          </w:p>
        </w:tc>
      </w:tr>
      <w:tr w:rsidR="003B6DDE" w:rsidTr="003B6DDE">
        <w:tblPrEx>
          <w:tblCellMar>
            <w:top w:w="0" w:type="dxa"/>
            <w:bottom w:w="0" w:type="dxa"/>
          </w:tblCellMar>
        </w:tblPrEx>
        <w:trPr>
          <w:trHeight w:val="25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2. Налоги на имущество:</w:t>
            </w:r>
          </w:p>
        </w:tc>
        <w:tc>
          <w:tcPr>
            <w:tcW w:w="1017" w:type="dxa"/>
            <w:tcBorders>
              <w:top w:val="dashSmallGap" w:sz="6" w:space="0" w:color="808080"/>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0,266</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0,477</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0,514</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0,514</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0,514</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0,514</w:t>
            </w:r>
          </w:p>
        </w:tc>
      </w:tr>
      <w:tr w:rsidR="003B6DDE" w:rsidTr="003B6DDE">
        <w:tblPrEx>
          <w:tblCellMar>
            <w:top w:w="0" w:type="dxa"/>
            <w:bottom w:w="0" w:type="dxa"/>
          </w:tblCellMar>
        </w:tblPrEx>
        <w:trPr>
          <w:trHeight w:val="25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Земельный налог</w:t>
            </w:r>
          </w:p>
        </w:tc>
        <w:tc>
          <w:tcPr>
            <w:tcW w:w="1017" w:type="dxa"/>
            <w:tcBorders>
              <w:top w:val="dashSmallGap" w:sz="6" w:space="0" w:color="808080"/>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млн.руб</w:t>
            </w:r>
            <w:proofErr w:type="spellEnd"/>
            <w:r>
              <w:rPr>
                <w:rFonts w:ascii="Times New Roman" w:eastAsiaTheme="minorHAnsi" w:hAnsi="Times New Roman"/>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0,243</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0,431</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0,452</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0,452</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0,452</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0,452</w:t>
            </w:r>
          </w:p>
        </w:tc>
      </w:tr>
      <w:tr w:rsidR="003B6DDE" w:rsidTr="003B6DDE">
        <w:tblPrEx>
          <w:tblCellMar>
            <w:top w:w="0" w:type="dxa"/>
            <w:bottom w:w="0" w:type="dxa"/>
          </w:tblCellMar>
        </w:tblPrEx>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right"/>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кадастровая стоимость земельных участков,</w:t>
            </w:r>
          </w:p>
          <w:p w:rsidR="003B6DDE" w:rsidRDefault="003B6DDE">
            <w:pPr>
              <w:autoSpaceDE w:val="0"/>
              <w:autoSpaceDN w:val="0"/>
              <w:adjustRightInd w:val="0"/>
              <w:spacing w:after="0" w:line="240" w:lineRule="auto"/>
              <w:jc w:val="right"/>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 xml:space="preserve"> признаваемых объектом налогообложения-всего</w:t>
            </w:r>
          </w:p>
        </w:tc>
        <w:tc>
          <w:tcPr>
            <w:tcW w:w="1017" w:type="dxa"/>
            <w:tcBorders>
              <w:top w:val="dashSmallGap" w:sz="6" w:space="0" w:color="808080"/>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млн.руб</w:t>
            </w:r>
            <w:proofErr w:type="spellEnd"/>
            <w:r>
              <w:rPr>
                <w:rFonts w:ascii="Times New Roman" w:eastAsiaTheme="minorHAnsi" w:hAnsi="Times New Roman"/>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right"/>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Потенциал поступлений земельного налога</w:t>
            </w:r>
          </w:p>
        </w:tc>
        <w:tc>
          <w:tcPr>
            <w:tcW w:w="1017" w:type="dxa"/>
            <w:tcBorders>
              <w:top w:val="dashSmallGap" w:sz="6" w:space="0" w:color="808080"/>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млн.руб</w:t>
            </w:r>
            <w:proofErr w:type="spellEnd"/>
            <w:r>
              <w:rPr>
                <w:rFonts w:ascii="Times New Roman" w:eastAsiaTheme="minorHAnsi" w:hAnsi="Times New Roman"/>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5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Налог на имущество физических лиц</w:t>
            </w:r>
          </w:p>
        </w:tc>
        <w:tc>
          <w:tcPr>
            <w:tcW w:w="1017" w:type="dxa"/>
            <w:tcBorders>
              <w:top w:val="dashSmallGap" w:sz="6" w:space="0" w:color="808080"/>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млн.руб</w:t>
            </w:r>
            <w:proofErr w:type="spellEnd"/>
            <w:r>
              <w:rPr>
                <w:rFonts w:ascii="Times New Roman" w:eastAsiaTheme="minorHAnsi" w:hAnsi="Times New Roman"/>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0,023</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0,046</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0,062</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0,062</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0,062</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0,062</w:t>
            </w:r>
          </w:p>
        </w:tc>
      </w:tr>
      <w:tr w:rsidR="003B6DDE" w:rsidTr="003B6DDE">
        <w:tblPrEx>
          <w:tblCellMar>
            <w:top w:w="0" w:type="dxa"/>
            <w:bottom w:w="0" w:type="dxa"/>
          </w:tblCellMar>
        </w:tblPrEx>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right"/>
              <w:rPr>
                <w:rFonts w:ascii="Times New Roman" w:eastAsiaTheme="minorHAnsi" w:hAnsi="Times New Roman"/>
                <w:i/>
                <w:iCs/>
                <w:color w:val="000000"/>
                <w:sz w:val="28"/>
                <w:szCs w:val="28"/>
                <w:lang w:eastAsia="en-US"/>
              </w:rPr>
            </w:pPr>
            <w:r>
              <w:rPr>
                <w:rFonts w:ascii="Times New Roman" w:eastAsiaTheme="minorHAnsi" w:hAnsi="Times New Roman"/>
                <w:i/>
                <w:iCs/>
                <w:color w:val="000000"/>
                <w:sz w:val="28"/>
                <w:szCs w:val="28"/>
                <w:lang w:eastAsia="en-US"/>
              </w:rPr>
              <w:t>Общая инвентаризационная стоимость объектов налогообложения</w:t>
            </w:r>
          </w:p>
        </w:tc>
        <w:tc>
          <w:tcPr>
            <w:tcW w:w="1017" w:type="dxa"/>
            <w:tcBorders>
              <w:top w:val="dashSmallGap" w:sz="6" w:space="0" w:color="808080"/>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roofErr w:type="spellStart"/>
            <w:r>
              <w:rPr>
                <w:rFonts w:ascii="Times New Roman" w:eastAsiaTheme="minorHAnsi" w:hAnsi="Times New Roman"/>
                <w:color w:val="000000"/>
                <w:sz w:val="28"/>
                <w:szCs w:val="28"/>
                <w:lang w:eastAsia="en-US"/>
              </w:rPr>
              <w:t>млн.руб</w:t>
            </w:r>
            <w:proofErr w:type="spellEnd"/>
            <w:r>
              <w:rPr>
                <w:rFonts w:ascii="Times New Roman" w:eastAsiaTheme="minorHAnsi" w:hAnsi="Times New Roman"/>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r>
      <w:tr w:rsidR="003B6DDE" w:rsidTr="003B6DDE">
        <w:tblPrEx>
          <w:tblCellMar>
            <w:top w:w="0" w:type="dxa"/>
            <w:bottom w:w="0" w:type="dxa"/>
          </w:tblCellMar>
        </w:tblPrEx>
        <w:trPr>
          <w:trHeight w:val="257"/>
        </w:trPr>
        <w:tc>
          <w:tcPr>
            <w:tcW w:w="5609"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rPr>
                <w:rFonts w:ascii="Times New Roman" w:eastAsiaTheme="minorHAnsi" w:hAnsi="Times New Roman"/>
                <w:b/>
                <w:bCs/>
                <w:i/>
                <w:iCs/>
                <w:color w:val="000000"/>
                <w:sz w:val="28"/>
                <w:szCs w:val="28"/>
                <w:lang w:eastAsia="en-US"/>
              </w:rPr>
            </w:pPr>
            <w:r>
              <w:rPr>
                <w:rFonts w:ascii="Times New Roman" w:eastAsiaTheme="minorHAnsi" w:hAnsi="Times New Roman"/>
                <w:b/>
                <w:bCs/>
                <w:i/>
                <w:iCs/>
                <w:color w:val="000000"/>
                <w:sz w:val="28"/>
                <w:szCs w:val="28"/>
                <w:lang w:eastAsia="en-US"/>
              </w:rPr>
              <w:t>Госпошлина, платные услуги</w:t>
            </w:r>
          </w:p>
        </w:tc>
        <w:tc>
          <w:tcPr>
            <w:tcW w:w="1017" w:type="dxa"/>
            <w:tcBorders>
              <w:top w:val="dashSmallGap" w:sz="6" w:space="0" w:color="808080"/>
              <w:left w:val="single" w:sz="6" w:space="0" w:color="auto"/>
              <w:bottom w:val="nil"/>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b/>
                <w:bCs/>
                <w:i/>
                <w:iCs/>
                <w:color w:val="000000"/>
                <w:sz w:val="28"/>
                <w:szCs w:val="28"/>
                <w:lang w:eastAsia="en-US"/>
              </w:rPr>
            </w:pPr>
            <w:proofErr w:type="spellStart"/>
            <w:r>
              <w:rPr>
                <w:rFonts w:ascii="Times New Roman" w:eastAsiaTheme="minorHAnsi" w:hAnsi="Times New Roman"/>
                <w:b/>
                <w:bCs/>
                <w:i/>
                <w:iCs/>
                <w:color w:val="000000"/>
                <w:sz w:val="28"/>
                <w:szCs w:val="28"/>
                <w:lang w:eastAsia="en-US"/>
              </w:rPr>
              <w:t>млн.руб</w:t>
            </w:r>
            <w:proofErr w:type="spellEnd"/>
            <w:r>
              <w:rPr>
                <w:rFonts w:ascii="Times New Roman" w:eastAsiaTheme="minorHAnsi" w:hAnsi="Times New Roman"/>
                <w:b/>
                <w:bCs/>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0,040</w:t>
            </w:r>
          </w:p>
        </w:tc>
        <w:tc>
          <w:tcPr>
            <w:tcW w:w="1233"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0,060</w:t>
            </w:r>
          </w:p>
        </w:tc>
        <w:tc>
          <w:tcPr>
            <w:tcW w:w="1265"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0,061</w:t>
            </w:r>
          </w:p>
        </w:tc>
        <w:tc>
          <w:tcPr>
            <w:tcW w:w="1030"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0,064</w:t>
            </w:r>
          </w:p>
        </w:tc>
        <w:tc>
          <w:tcPr>
            <w:tcW w:w="1212"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0,064</w:t>
            </w:r>
          </w:p>
        </w:tc>
        <w:tc>
          <w:tcPr>
            <w:tcW w:w="1298" w:type="dxa"/>
            <w:tcBorders>
              <w:top w:val="dashSmallGap" w:sz="6" w:space="0" w:color="808080"/>
              <w:left w:val="single" w:sz="6" w:space="0" w:color="auto"/>
              <w:bottom w:val="dashSmallGap" w:sz="6" w:space="0" w:color="808080"/>
              <w:right w:val="single" w:sz="6" w:space="0" w:color="auto"/>
            </w:tcBorders>
          </w:tcPr>
          <w:p w:rsidR="003B6DDE" w:rsidRDefault="003B6DDE">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0,064</w:t>
            </w:r>
          </w:p>
        </w:tc>
      </w:tr>
      <w:tr w:rsidR="003B6DDE" w:rsidTr="003B6DDE">
        <w:tblPrEx>
          <w:tblCellMar>
            <w:top w:w="0" w:type="dxa"/>
            <w:bottom w:w="0" w:type="dxa"/>
          </w:tblCellMar>
        </w:tblPrEx>
        <w:trPr>
          <w:trHeight w:val="247"/>
        </w:trPr>
        <w:tc>
          <w:tcPr>
            <w:tcW w:w="5609" w:type="dxa"/>
            <w:gridSpan w:val="5"/>
            <w:tcBorders>
              <w:top w:val="nil"/>
              <w:left w:val="nil"/>
              <w:bottom w:val="nil"/>
              <w:right w:val="nil"/>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 Раздел  "Лесное хозяйство и предоставление услуг в этой области" включает лесозаготовки и лесоводство.</w:t>
            </w:r>
          </w:p>
        </w:tc>
        <w:tc>
          <w:tcPr>
            <w:tcW w:w="1030" w:type="dxa"/>
            <w:tcBorders>
              <w:top w:val="nil"/>
              <w:left w:val="nil"/>
              <w:bottom w:val="nil"/>
              <w:right w:val="nil"/>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1212" w:type="dxa"/>
            <w:tcBorders>
              <w:top w:val="nil"/>
              <w:left w:val="nil"/>
              <w:bottom w:val="nil"/>
              <w:right w:val="nil"/>
            </w:tcBorders>
          </w:tcPr>
          <w:p w:rsidR="003B6DDE" w:rsidRDefault="003B6DDE">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298" w:type="dxa"/>
            <w:tcBorders>
              <w:top w:val="nil"/>
              <w:left w:val="nil"/>
              <w:bottom w:val="nil"/>
              <w:right w:val="nil"/>
            </w:tcBorders>
          </w:tcPr>
          <w:p w:rsidR="003B6DDE" w:rsidRDefault="003B6DDE">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3B6DDE" w:rsidTr="003B6DDE">
        <w:tblPrEx>
          <w:tblCellMar>
            <w:top w:w="0" w:type="dxa"/>
            <w:bottom w:w="0" w:type="dxa"/>
          </w:tblCellMar>
        </w:tblPrEx>
        <w:trPr>
          <w:trHeight w:val="247"/>
        </w:trPr>
        <w:tc>
          <w:tcPr>
            <w:tcW w:w="5609" w:type="dxa"/>
            <w:gridSpan w:val="8"/>
            <w:tcBorders>
              <w:top w:val="nil"/>
              <w:left w:val="nil"/>
              <w:bottom w:val="nil"/>
              <w:right w:val="nil"/>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 Раздел  "Производство и распределение электроэнергии, газа и воды"  охватывает  электроэнергетику (код 11100), а также группировки ОКОНХ "Наружное освещение" (код  90212), "Газоснабжение" (код  90214) и "Теплоснабжение" (код  90215), отнесенные в ОКОНХ к отрасли "Коммунальное хозяйство ".</w:t>
            </w:r>
          </w:p>
        </w:tc>
      </w:tr>
      <w:tr w:rsidR="003B6DDE" w:rsidTr="003B6DDE">
        <w:tblPrEx>
          <w:tblCellMar>
            <w:top w:w="0" w:type="dxa"/>
            <w:bottom w:w="0" w:type="dxa"/>
          </w:tblCellMar>
        </w:tblPrEx>
        <w:trPr>
          <w:trHeight w:val="247"/>
        </w:trPr>
        <w:tc>
          <w:tcPr>
            <w:tcW w:w="5609" w:type="dxa"/>
            <w:gridSpan w:val="8"/>
            <w:tcBorders>
              <w:top w:val="nil"/>
              <w:left w:val="nil"/>
              <w:bottom w:val="nil"/>
              <w:right w:val="nil"/>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 Индекс промышленного производства исчисляется по видам экономической деятельности "</w:t>
            </w:r>
            <w:proofErr w:type="gramStart"/>
            <w:r>
              <w:rPr>
                <w:rFonts w:ascii="Times New Roman" w:eastAsiaTheme="minorHAnsi" w:hAnsi="Times New Roman"/>
                <w:color w:val="000000"/>
                <w:sz w:val="28"/>
                <w:szCs w:val="28"/>
                <w:lang w:eastAsia="en-US"/>
              </w:rPr>
              <w:t>Добыча  полезных</w:t>
            </w:r>
            <w:proofErr w:type="gramEnd"/>
            <w:r>
              <w:rPr>
                <w:rFonts w:ascii="Times New Roman" w:eastAsiaTheme="minorHAnsi" w:hAnsi="Times New Roman"/>
                <w:color w:val="000000"/>
                <w:sz w:val="28"/>
                <w:szCs w:val="28"/>
                <w:lang w:eastAsia="en-US"/>
              </w:rPr>
              <w:t xml:space="preserve"> ископаемых", "Обрабатывающие  производства",  "Производство и  распределение  электроэнергии,  газа  и  воды"  в  сопоставимых ценах. </w:t>
            </w:r>
          </w:p>
        </w:tc>
      </w:tr>
      <w:tr w:rsidR="003B6DDE" w:rsidTr="003B6DDE">
        <w:tblPrEx>
          <w:tblCellMar>
            <w:top w:w="0" w:type="dxa"/>
            <w:bottom w:w="0" w:type="dxa"/>
          </w:tblCellMar>
        </w:tblPrEx>
        <w:trPr>
          <w:trHeight w:val="247"/>
        </w:trPr>
        <w:tc>
          <w:tcPr>
            <w:tcW w:w="5609" w:type="dxa"/>
            <w:tcBorders>
              <w:top w:val="nil"/>
              <w:left w:val="nil"/>
              <w:bottom w:val="nil"/>
              <w:right w:val="nil"/>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1017" w:type="dxa"/>
            <w:tcBorders>
              <w:top w:val="nil"/>
              <w:left w:val="nil"/>
              <w:bottom w:val="nil"/>
              <w:right w:val="nil"/>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1191" w:type="dxa"/>
            <w:tcBorders>
              <w:top w:val="nil"/>
              <w:left w:val="nil"/>
              <w:bottom w:val="nil"/>
              <w:right w:val="nil"/>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1233" w:type="dxa"/>
            <w:tcBorders>
              <w:top w:val="nil"/>
              <w:left w:val="nil"/>
              <w:bottom w:val="nil"/>
              <w:right w:val="nil"/>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1265" w:type="dxa"/>
            <w:tcBorders>
              <w:top w:val="nil"/>
              <w:left w:val="nil"/>
              <w:bottom w:val="nil"/>
              <w:right w:val="nil"/>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1030" w:type="dxa"/>
            <w:tcBorders>
              <w:top w:val="nil"/>
              <w:left w:val="nil"/>
              <w:bottom w:val="nil"/>
              <w:right w:val="nil"/>
            </w:tcBorders>
          </w:tcPr>
          <w:p w:rsidR="003B6DDE" w:rsidRDefault="003B6DDE">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1212" w:type="dxa"/>
            <w:tcBorders>
              <w:top w:val="nil"/>
              <w:left w:val="nil"/>
              <w:bottom w:val="nil"/>
              <w:right w:val="nil"/>
            </w:tcBorders>
          </w:tcPr>
          <w:p w:rsidR="003B6DDE" w:rsidRDefault="003B6DDE">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298" w:type="dxa"/>
            <w:tcBorders>
              <w:top w:val="nil"/>
              <w:left w:val="nil"/>
              <w:bottom w:val="nil"/>
              <w:right w:val="nil"/>
            </w:tcBorders>
          </w:tcPr>
          <w:p w:rsidR="003B6DDE" w:rsidRDefault="003B6DDE">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3B6DDE" w:rsidTr="003B6DDE">
        <w:tblPrEx>
          <w:tblCellMar>
            <w:top w:w="0" w:type="dxa"/>
            <w:bottom w:w="0" w:type="dxa"/>
          </w:tblCellMar>
        </w:tblPrEx>
        <w:trPr>
          <w:trHeight w:val="247"/>
        </w:trPr>
        <w:tc>
          <w:tcPr>
            <w:tcW w:w="5609" w:type="dxa"/>
            <w:gridSpan w:val="3"/>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lastRenderedPageBreak/>
              <w:t xml:space="preserve">Глава </w:t>
            </w:r>
            <w:proofErr w:type="spellStart"/>
            <w:r>
              <w:rPr>
                <w:rFonts w:ascii="Times New Roman" w:eastAsiaTheme="minorHAnsi" w:hAnsi="Times New Roman"/>
                <w:b/>
                <w:bCs/>
                <w:color w:val="000000"/>
                <w:sz w:val="28"/>
                <w:szCs w:val="28"/>
                <w:lang w:eastAsia="en-US"/>
              </w:rPr>
              <w:t>Евдокимовскогосельского</w:t>
            </w:r>
            <w:proofErr w:type="spellEnd"/>
            <w:r>
              <w:rPr>
                <w:rFonts w:ascii="Times New Roman" w:eastAsiaTheme="minorHAnsi" w:hAnsi="Times New Roman"/>
                <w:b/>
                <w:bCs/>
                <w:color w:val="000000"/>
                <w:sz w:val="28"/>
                <w:szCs w:val="28"/>
                <w:lang w:eastAsia="en-US"/>
              </w:rPr>
              <w:t xml:space="preserve"> поселения                                                         </w:t>
            </w:r>
            <w:proofErr w:type="spellStart"/>
            <w:r>
              <w:rPr>
                <w:rFonts w:ascii="Times New Roman" w:eastAsiaTheme="minorHAnsi" w:hAnsi="Times New Roman"/>
                <w:b/>
                <w:bCs/>
                <w:color w:val="000000"/>
                <w:sz w:val="28"/>
                <w:szCs w:val="28"/>
                <w:lang w:eastAsia="en-US"/>
              </w:rPr>
              <w:t>И.Ю.Левринц</w:t>
            </w:r>
            <w:proofErr w:type="spellEnd"/>
          </w:p>
        </w:tc>
        <w:tc>
          <w:tcPr>
            <w:tcW w:w="1233"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65"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030"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12"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c>
          <w:tcPr>
            <w:tcW w:w="1298" w:type="dxa"/>
            <w:tcBorders>
              <w:top w:val="nil"/>
              <w:left w:val="nil"/>
              <w:bottom w:val="nil"/>
              <w:right w:val="nil"/>
            </w:tcBorders>
          </w:tcPr>
          <w:p w:rsidR="003B6DDE" w:rsidRDefault="003B6DD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tc>
      </w:tr>
      <w:tr w:rsidR="003B6DDE" w:rsidTr="003B6DDE">
        <w:tblPrEx>
          <w:tblCellMar>
            <w:top w:w="0" w:type="dxa"/>
            <w:bottom w:w="0" w:type="dxa"/>
          </w:tblCellMar>
        </w:tblPrEx>
        <w:trPr>
          <w:trHeight w:val="168"/>
        </w:trPr>
        <w:tc>
          <w:tcPr>
            <w:tcW w:w="5609"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1017"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1191"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1233"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1265"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1030"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1212"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1298"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r>
      <w:tr w:rsidR="003B6DDE" w:rsidTr="003B6DDE">
        <w:tblPrEx>
          <w:tblCellMar>
            <w:top w:w="0" w:type="dxa"/>
            <w:bottom w:w="0" w:type="dxa"/>
          </w:tblCellMar>
        </w:tblPrEx>
        <w:trPr>
          <w:trHeight w:val="168"/>
        </w:trPr>
        <w:tc>
          <w:tcPr>
            <w:tcW w:w="5609" w:type="dxa"/>
            <w:tcBorders>
              <w:top w:val="nil"/>
              <w:left w:val="nil"/>
              <w:bottom w:val="nil"/>
              <w:right w:val="nil"/>
            </w:tcBorders>
          </w:tcPr>
          <w:p w:rsidR="003B6DDE" w:rsidRDefault="003B6DDE">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 xml:space="preserve">Исп. </w:t>
            </w:r>
            <w:proofErr w:type="spellStart"/>
            <w:r>
              <w:rPr>
                <w:rFonts w:ascii="Times New Roman" w:eastAsiaTheme="minorHAnsi" w:hAnsi="Times New Roman"/>
                <w:color w:val="000000"/>
                <w:sz w:val="20"/>
                <w:szCs w:val="20"/>
                <w:lang w:eastAsia="en-US"/>
              </w:rPr>
              <w:t>Л.И.Ткач</w:t>
            </w:r>
            <w:proofErr w:type="spellEnd"/>
          </w:p>
        </w:tc>
        <w:tc>
          <w:tcPr>
            <w:tcW w:w="1017"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1191"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1233"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1265"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1030"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1212"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1298"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r>
      <w:tr w:rsidR="003B6DDE" w:rsidTr="003B6DDE">
        <w:tblPrEx>
          <w:tblCellMar>
            <w:top w:w="0" w:type="dxa"/>
            <w:bottom w:w="0" w:type="dxa"/>
          </w:tblCellMar>
        </w:tblPrEx>
        <w:trPr>
          <w:trHeight w:val="168"/>
        </w:trPr>
        <w:tc>
          <w:tcPr>
            <w:tcW w:w="5609" w:type="dxa"/>
            <w:tcBorders>
              <w:top w:val="nil"/>
              <w:left w:val="nil"/>
              <w:bottom w:val="nil"/>
              <w:right w:val="nil"/>
            </w:tcBorders>
          </w:tcPr>
          <w:p w:rsidR="003B6DDE" w:rsidRDefault="003B6DDE">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Тел.89914330171</w:t>
            </w:r>
          </w:p>
        </w:tc>
        <w:tc>
          <w:tcPr>
            <w:tcW w:w="1017"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1191"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1233"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1265"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1030"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1212"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1298" w:type="dxa"/>
            <w:tcBorders>
              <w:top w:val="nil"/>
              <w:left w:val="nil"/>
              <w:bottom w:val="nil"/>
              <w:right w:val="nil"/>
            </w:tcBorders>
          </w:tcPr>
          <w:p w:rsidR="003B6DDE" w:rsidRDefault="003B6DDE">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r>
    </w:tbl>
    <w:p w:rsidR="003B6DDE" w:rsidRDefault="003B6DDE">
      <w:bookmarkStart w:id="0" w:name="_GoBack"/>
      <w:bookmarkEnd w:id="0"/>
    </w:p>
    <w:p w:rsidR="003B6DDE" w:rsidRDefault="003B6DDE"/>
    <w:p w:rsidR="003B6DDE" w:rsidRDefault="003B6DDE"/>
    <w:p w:rsidR="003B6DDE" w:rsidRDefault="003B6DDE"/>
    <w:p w:rsidR="003B6DDE" w:rsidRDefault="003B6DDE"/>
    <w:p w:rsidR="003B6DDE" w:rsidRDefault="003B6DDE"/>
    <w:p w:rsidR="003B6DDE" w:rsidRDefault="003B6DDE"/>
    <w:p w:rsidR="003B6DDE" w:rsidRDefault="003B6DDE"/>
    <w:p w:rsidR="003B6DDE" w:rsidRDefault="003B6DDE"/>
    <w:p w:rsidR="003B6DDE" w:rsidRDefault="003B6DDE"/>
    <w:p w:rsidR="003B6DDE" w:rsidRDefault="003B6DDE"/>
    <w:p w:rsidR="003B6DDE" w:rsidRDefault="003B6DDE"/>
    <w:p w:rsidR="003B6DDE" w:rsidRDefault="003B6DDE"/>
    <w:p w:rsidR="003B6DDE" w:rsidRDefault="003B6DDE"/>
    <w:p w:rsidR="003B6DDE" w:rsidRDefault="003B6DDE"/>
    <w:p w:rsidR="003B6DDE" w:rsidRDefault="003B6DDE"/>
    <w:sectPr w:rsidR="003B6DDE" w:rsidSect="003B6DD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40"/>
    <w:rsid w:val="000D33F8"/>
    <w:rsid w:val="00130BD0"/>
    <w:rsid w:val="00244A00"/>
    <w:rsid w:val="00271790"/>
    <w:rsid w:val="00276855"/>
    <w:rsid w:val="002E7345"/>
    <w:rsid w:val="003B6DDE"/>
    <w:rsid w:val="003D11BA"/>
    <w:rsid w:val="00625640"/>
    <w:rsid w:val="009A6B60"/>
    <w:rsid w:val="009D2129"/>
    <w:rsid w:val="009D7BB8"/>
    <w:rsid w:val="00A22D87"/>
    <w:rsid w:val="00C22CEA"/>
    <w:rsid w:val="00C53469"/>
    <w:rsid w:val="00DF3C82"/>
    <w:rsid w:val="00F40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70BD"/>
  <w15:chartTrackingRefBased/>
  <w15:docId w15:val="{32CA5F48-9217-439B-BFC6-E1D2A330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46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534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717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71790"/>
    <w:rPr>
      <w:rFonts w:ascii="Segoe UI" w:eastAsia="Times New Roman" w:hAnsi="Segoe UI" w:cs="Segoe UI"/>
      <w:sz w:val="18"/>
      <w:szCs w:val="18"/>
      <w:lang w:eastAsia="ru-RU"/>
    </w:rPr>
  </w:style>
  <w:style w:type="paragraph" w:styleId="a5">
    <w:name w:val="Body Text Indent"/>
    <w:basedOn w:val="a"/>
    <w:link w:val="a6"/>
    <w:uiPriority w:val="99"/>
    <w:semiHidden/>
    <w:unhideWhenUsed/>
    <w:rsid w:val="00271790"/>
    <w:pPr>
      <w:spacing w:after="120"/>
      <w:ind w:left="283"/>
    </w:pPr>
    <w:rPr>
      <w:rFonts w:asciiTheme="minorHAnsi" w:eastAsiaTheme="minorEastAsia" w:hAnsiTheme="minorHAnsi" w:cstheme="minorBidi"/>
    </w:rPr>
  </w:style>
  <w:style w:type="character" w:customStyle="1" w:styleId="a6">
    <w:name w:val="Основной текст с отступом Знак"/>
    <w:basedOn w:val="a0"/>
    <w:link w:val="a5"/>
    <w:uiPriority w:val="99"/>
    <w:semiHidden/>
    <w:rsid w:val="0027179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603926">
      <w:bodyDiv w:val="1"/>
      <w:marLeft w:val="0"/>
      <w:marRight w:val="0"/>
      <w:marTop w:val="0"/>
      <w:marBottom w:val="0"/>
      <w:divBdr>
        <w:top w:val="none" w:sz="0" w:space="0" w:color="auto"/>
        <w:left w:val="none" w:sz="0" w:space="0" w:color="auto"/>
        <w:bottom w:val="none" w:sz="0" w:space="0" w:color="auto"/>
        <w:right w:val="none" w:sz="0" w:space="0" w:color="auto"/>
      </w:divBdr>
    </w:div>
    <w:div w:id="20250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4251</Words>
  <Characters>24235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20</cp:revision>
  <cp:lastPrinted>2022-10-10T08:35:00Z</cp:lastPrinted>
  <dcterms:created xsi:type="dcterms:W3CDTF">2020-09-01T00:48:00Z</dcterms:created>
  <dcterms:modified xsi:type="dcterms:W3CDTF">2022-10-11T07:52:00Z</dcterms:modified>
</cp:coreProperties>
</file>