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0B" w:rsidRDefault="00B3730B" w:rsidP="00B3730B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B3730B" w:rsidRDefault="00B3730B" w:rsidP="00372505">
      <w:pPr>
        <w:spacing w:after="0" w:line="240" w:lineRule="auto"/>
        <w:ind w:left="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B3730B" w:rsidRDefault="00B3730B" w:rsidP="00372505">
      <w:pPr>
        <w:spacing w:after="0" w:line="240" w:lineRule="auto"/>
        <w:ind w:left="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B3730B" w:rsidRDefault="00B3730B" w:rsidP="00372505">
      <w:pPr>
        <w:spacing w:after="0" w:line="240" w:lineRule="auto"/>
        <w:ind w:left="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3730B" w:rsidRDefault="00D719C0" w:rsidP="00372505">
      <w:pPr>
        <w:spacing w:after="0"/>
        <w:ind w:left="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ЕВДОКИМОВСКОЕ </w:t>
      </w:r>
      <w:r w:rsidR="00B3730B">
        <w:rPr>
          <w:rFonts w:ascii="Times New Roman" w:hAnsi="Times New Roman"/>
          <w:b/>
          <w:spacing w:val="20"/>
          <w:sz w:val="28"/>
          <w:szCs w:val="28"/>
        </w:rPr>
        <w:t>СЕЛЬСКОЕ ПОСЕЛЕНИЕ</w:t>
      </w:r>
    </w:p>
    <w:p w:rsidR="00B3730B" w:rsidRDefault="00B3730B" w:rsidP="00B3730B">
      <w:pPr>
        <w:pStyle w:val="a4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B3730B" w:rsidRDefault="00925FFA" w:rsidP="00B3730B">
      <w:pPr>
        <w:pStyle w:val="a4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</w:t>
      </w:r>
      <w:proofErr w:type="gramStart"/>
      <w:r w:rsidR="00B3730B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="00B3730B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B3730B" w:rsidRDefault="00372505" w:rsidP="00372505">
      <w:pPr>
        <w:pStyle w:val="a4"/>
        <w:tabs>
          <w:tab w:val="center" w:pos="7513"/>
          <w:tab w:val="left" w:pos="9345"/>
        </w:tabs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ab/>
      </w:r>
      <w:r>
        <w:rPr>
          <w:rFonts w:ascii="Times New Roman" w:hAnsi="Times New Roman"/>
          <w:b/>
          <w:spacing w:val="20"/>
          <w:sz w:val="28"/>
          <w:szCs w:val="28"/>
        </w:rPr>
        <w:tab/>
      </w:r>
    </w:p>
    <w:p w:rsidR="00B3730B" w:rsidRDefault="00925FFA" w:rsidP="00372505">
      <w:pPr>
        <w:ind w:right="-3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 </w:t>
      </w:r>
      <w:r w:rsidR="00F40A62" w:rsidRPr="005A56E3">
        <w:rPr>
          <w:rFonts w:ascii="Times New Roman" w:hAnsi="Times New Roman"/>
          <w:b/>
          <w:spacing w:val="20"/>
          <w:sz w:val="28"/>
          <w:szCs w:val="28"/>
          <w:u w:val="single"/>
        </w:rPr>
        <w:t>«10</w:t>
      </w:r>
      <w:r w:rsidR="00D719C0" w:rsidRPr="005A56E3">
        <w:rPr>
          <w:rFonts w:ascii="Times New Roman" w:hAnsi="Times New Roman"/>
          <w:b/>
          <w:spacing w:val="20"/>
          <w:sz w:val="28"/>
          <w:szCs w:val="28"/>
          <w:u w:val="single"/>
        </w:rPr>
        <w:t>»</w:t>
      </w:r>
      <w:r w:rsidR="00F40A62" w:rsidRPr="005A56E3"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 10.</w:t>
      </w:r>
      <w:r w:rsidR="00D719C0" w:rsidRPr="005A56E3"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 201</w:t>
      </w:r>
      <w:r w:rsidR="00DC50BA" w:rsidRPr="005A56E3">
        <w:rPr>
          <w:rFonts w:ascii="Times New Roman" w:hAnsi="Times New Roman"/>
          <w:b/>
          <w:spacing w:val="20"/>
          <w:sz w:val="28"/>
          <w:szCs w:val="28"/>
          <w:u w:val="single"/>
        </w:rPr>
        <w:t>6</w:t>
      </w:r>
      <w:r w:rsidR="00B3730B" w:rsidRPr="005A56E3">
        <w:rPr>
          <w:rFonts w:ascii="Times New Roman" w:hAnsi="Times New Roman"/>
          <w:b/>
          <w:spacing w:val="20"/>
          <w:sz w:val="28"/>
          <w:szCs w:val="28"/>
          <w:u w:val="single"/>
        </w:rPr>
        <w:t>г.</w:t>
      </w:r>
      <w:r w:rsidR="00B3730B" w:rsidRPr="005A56E3">
        <w:rPr>
          <w:rFonts w:ascii="Times New Roman" w:hAnsi="Times New Roman"/>
          <w:b/>
          <w:spacing w:val="20"/>
          <w:sz w:val="28"/>
          <w:szCs w:val="28"/>
        </w:rPr>
        <w:tab/>
      </w:r>
      <w:r w:rsidR="00B3730B">
        <w:rPr>
          <w:rFonts w:ascii="Times New Roman" w:hAnsi="Times New Roman"/>
          <w:b/>
          <w:spacing w:val="20"/>
          <w:sz w:val="28"/>
          <w:szCs w:val="28"/>
        </w:rPr>
        <w:tab/>
      </w:r>
      <w:r w:rsidR="00B3730B">
        <w:rPr>
          <w:rFonts w:ascii="Times New Roman" w:hAnsi="Times New Roman"/>
          <w:b/>
          <w:spacing w:val="20"/>
          <w:sz w:val="28"/>
          <w:szCs w:val="28"/>
        </w:rPr>
        <w:tab/>
      </w:r>
      <w:r w:rsidR="00B3730B">
        <w:rPr>
          <w:rFonts w:ascii="Times New Roman" w:hAnsi="Times New Roman"/>
          <w:b/>
          <w:spacing w:val="20"/>
          <w:sz w:val="28"/>
          <w:szCs w:val="28"/>
        </w:rPr>
        <w:tab/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</w:t>
      </w:r>
      <w:r w:rsidR="00B3730B">
        <w:rPr>
          <w:rFonts w:ascii="Times New Roman" w:hAnsi="Times New Roman"/>
          <w:b/>
          <w:spacing w:val="20"/>
          <w:sz w:val="28"/>
          <w:szCs w:val="28"/>
        </w:rPr>
        <w:t>№</w:t>
      </w:r>
      <w:r w:rsidR="00F40A62">
        <w:rPr>
          <w:rFonts w:ascii="Times New Roman" w:hAnsi="Times New Roman"/>
          <w:b/>
          <w:spacing w:val="20"/>
          <w:sz w:val="28"/>
          <w:szCs w:val="28"/>
        </w:rPr>
        <w:t xml:space="preserve"> 53</w:t>
      </w:r>
    </w:p>
    <w:p w:rsidR="00372505" w:rsidRDefault="00372505" w:rsidP="00B3730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</w:p>
    <w:p w:rsidR="00DC50BA" w:rsidRDefault="00F1329D" w:rsidP="00B3730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DC50BA">
        <w:rPr>
          <w:rFonts w:ascii="Times New Roman" w:hAnsi="Times New Roman" w:cs="Times New Roman"/>
          <w:i/>
          <w:sz w:val="28"/>
          <w:szCs w:val="28"/>
        </w:rPr>
        <w:t>Положение</w:t>
      </w:r>
      <w:r w:rsidR="00B3730B">
        <w:rPr>
          <w:rFonts w:ascii="Times New Roman" w:hAnsi="Times New Roman" w:cs="Times New Roman"/>
          <w:i/>
          <w:sz w:val="28"/>
          <w:szCs w:val="28"/>
        </w:rPr>
        <w:t xml:space="preserve"> об оплате труда</w:t>
      </w:r>
    </w:p>
    <w:p w:rsidR="00B3730B" w:rsidRDefault="00B3730B" w:rsidP="00B3730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работников муниципального казенного учреждения </w:t>
      </w:r>
      <w:r w:rsidR="00F1329D">
        <w:rPr>
          <w:rFonts w:ascii="Times New Roman" w:hAnsi="Times New Roman" w:cs="Times New Roman"/>
          <w:i/>
          <w:sz w:val="28"/>
          <w:szCs w:val="28"/>
        </w:rPr>
        <w:t>культуры</w:t>
      </w:r>
    </w:p>
    <w:p w:rsidR="00F1329D" w:rsidRDefault="00F1329D" w:rsidP="00B3730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«Культурно-досуговый центр п. Евдокимовский»</w:t>
      </w:r>
    </w:p>
    <w:p w:rsidR="00F1329D" w:rsidRDefault="00B3730B" w:rsidP="00B3730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находящегося в ведении </w:t>
      </w:r>
      <w:r w:rsidR="00F1329D">
        <w:rPr>
          <w:rFonts w:ascii="Times New Roman" w:hAnsi="Times New Roman" w:cs="Times New Roman"/>
          <w:i/>
          <w:sz w:val="28"/>
          <w:szCs w:val="28"/>
        </w:rPr>
        <w:t xml:space="preserve">Евдокимовского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сельского </w:t>
      </w:r>
    </w:p>
    <w:p w:rsidR="00B3730B" w:rsidRDefault="00B3730B" w:rsidP="00B3730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  <w:proofErr w:type="gramStart"/>
      <w:r w:rsidR="00925FFA">
        <w:rPr>
          <w:rFonts w:ascii="Times New Roman" w:hAnsi="Times New Roman" w:cs="Times New Roman"/>
          <w:i/>
          <w:sz w:val="28"/>
          <w:szCs w:val="28"/>
        </w:rPr>
        <w:t>утвержденное</w:t>
      </w:r>
      <w:proofErr w:type="gramEnd"/>
      <w:r w:rsidR="00925FFA">
        <w:rPr>
          <w:rFonts w:ascii="Times New Roman" w:hAnsi="Times New Roman" w:cs="Times New Roman"/>
          <w:i/>
          <w:sz w:val="28"/>
          <w:szCs w:val="28"/>
        </w:rPr>
        <w:t xml:space="preserve"> постановлением №44 от 31.12.2015г.</w:t>
      </w:r>
    </w:p>
    <w:p w:rsidR="00B3730B" w:rsidRDefault="00B3730B" w:rsidP="00B373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30B" w:rsidRDefault="00F66AF6" w:rsidP="005100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DC50BA">
        <w:rPr>
          <w:rFonts w:ascii="Times New Roman" w:hAnsi="Times New Roman"/>
          <w:sz w:val="28"/>
          <w:szCs w:val="28"/>
        </w:rPr>
        <w:t>Распоряжения Правительства РФ от 26.11.2012г. № 2190-р «Об утверждении Программы поэтапного совершенствования системы оплаты труда в государственных (муниципальных) учреждениях на 2012-2018 годы»</w:t>
      </w:r>
      <w:proofErr w:type="gramStart"/>
      <w:r w:rsidR="00DC50BA">
        <w:rPr>
          <w:rFonts w:ascii="Times New Roman" w:hAnsi="Times New Roman"/>
          <w:sz w:val="28"/>
          <w:szCs w:val="28"/>
        </w:rPr>
        <w:t>,</w:t>
      </w:r>
      <w:r w:rsidR="00510059">
        <w:rPr>
          <w:rFonts w:ascii="Times New Roman" w:hAnsi="Times New Roman"/>
          <w:sz w:val="28"/>
          <w:szCs w:val="28"/>
        </w:rPr>
        <w:t>П</w:t>
      </w:r>
      <w:proofErr w:type="gramEnd"/>
      <w:r w:rsidR="00510059">
        <w:rPr>
          <w:rFonts w:ascii="Times New Roman" w:hAnsi="Times New Roman"/>
          <w:sz w:val="28"/>
          <w:szCs w:val="28"/>
        </w:rPr>
        <w:t>риказа министерства культуры и архивов Иркутской области от 25.12.2015 года № 68-мпр-о «О внесении изменений в приказ министерства культуры и архивов Иркутской области от 10.10.2011 года № 53-мпр-о»</w:t>
      </w:r>
      <w:r w:rsidR="00925FFA">
        <w:rPr>
          <w:rFonts w:ascii="Times New Roman" w:hAnsi="Times New Roman"/>
          <w:sz w:val="28"/>
          <w:szCs w:val="28"/>
        </w:rPr>
        <w:t xml:space="preserve"> в целях упорядочения оплаты труда работников муниципального казённого учреждения культуры «Культурно – досуговый центр п. </w:t>
      </w:r>
      <w:proofErr w:type="spellStart"/>
      <w:r w:rsidR="00925FFA">
        <w:rPr>
          <w:rFonts w:ascii="Times New Roman" w:hAnsi="Times New Roman"/>
          <w:sz w:val="28"/>
          <w:szCs w:val="28"/>
        </w:rPr>
        <w:t>Евдокимовский</w:t>
      </w:r>
      <w:proofErr w:type="spellEnd"/>
      <w:r w:rsidR="00925FFA">
        <w:rPr>
          <w:rFonts w:ascii="Times New Roman" w:hAnsi="Times New Roman"/>
          <w:sz w:val="28"/>
          <w:szCs w:val="28"/>
        </w:rPr>
        <w:t xml:space="preserve">», </w:t>
      </w:r>
      <w:r w:rsidR="00DC50BA">
        <w:rPr>
          <w:rFonts w:ascii="Times New Roman" w:hAnsi="Times New Roman"/>
          <w:sz w:val="28"/>
          <w:szCs w:val="28"/>
        </w:rPr>
        <w:t>р</w:t>
      </w:r>
      <w:r w:rsidR="00662DB1">
        <w:rPr>
          <w:rFonts w:ascii="Times New Roman" w:hAnsi="Times New Roman"/>
          <w:sz w:val="28"/>
          <w:szCs w:val="28"/>
        </w:rPr>
        <w:t xml:space="preserve">уководствуясь </w:t>
      </w:r>
      <w:r w:rsidR="00925FFA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925FFA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925FF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3730B">
        <w:rPr>
          <w:rFonts w:ascii="Times New Roman" w:hAnsi="Times New Roman"/>
          <w:sz w:val="28"/>
          <w:szCs w:val="28"/>
        </w:rPr>
        <w:t>статьей 24</w:t>
      </w:r>
      <w:r w:rsidR="00925FFA">
        <w:rPr>
          <w:rFonts w:ascii="Times New Roman" w:hAnsi="Times New Roman"/>
          <w:sz w:val="28"/>
          <w:szCs w:val="28"/>
        </w:rPr>
        <w:t>.</w:t>
      </w:r>
    </w:p>
    <w:p w:rsidR="00372505" w:rsidRDefault="00372505" w:rsidP="00B3730B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30B" w:rsidRDefault="00B3730B" w:rsidP="00B3730B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B3730B" w:rsidRDefault="00B3730B" w:rsidP="007B0C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CF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C50BA">
        <w:rPr>
          <w:rFonts w:ascii="Times New Roman" w:hAnsi="Times New Roman" w:cs="Times New Roman"/>
          <w:b w:val="0"/>
          <w:sz w:val="28"/>
          <w:szCs w:val="28"/>
        </w:rPr>
        <w:t xml:space="preserve">Добавить </w:t>
      </w:r>
      <w:r w:rsidR="007B0CFC" w:rsidRPr="007B0CF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C50BA">
        <w:rPr>
          <w:rFonts w:ascii="Times New Roman" w:hAnsi="Times New Roman" w:cs="Times New Roman"/>
          <w:b w:val="0"/>
          <w:sz w:val="28"/>
          <w:szCs w:val="28"/>
        </w:rPr>
        <w:t xml:space="preserve">пункт 51 главы 5 </w:t>
      </w:r>
      <w:r w:rsidR="007B0CFC" w:rsidRPr="007B0CFC">
        <w:rPr>
          <w:rFonts w:ascii="Times New Roman" w:hAnsi="Times New Roman" w:cs="Times New Roman"/>
          <w:b w:val="0"/>
          <w:sz w:val="28"/>
          <w:szCs w:val="28"/>
        </w:rPr>
        <w:t>Положения об оплате труда работников муниципального казенного учреждения культуры«Культурно-досуговый центр п. Евдокимовский»находящегося в ведении Евдокимовского сельского поселения</w:t>
      </w:r>
      <w:r w:rsidR="00DC50BA">
        <w:rPr>
          <w:rFonts w:ascii="Times New Roman" w:hAnsi="Times New Roman" w:cs="Times New Roman"/>
          <w:b w:val="0"/>
          <w:sz w:val="28"/>
          <w:szCs w:val="28"/>
        </w:rPr>
        <w:t xml:space="preserve"> абзац 5:</w:t>
      </w:r>
    </w:p>
    <w:p w:rsidR="00DC50BA" w:rsidRDefault="00DC50BA" w:rsidP="00DC5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труда основного и прочего персонала, оптимизация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 - не более 40 процентов.</w:t>
      </w:r>
    </w:p>
    <w:p w:rsidR="00B60572" w:rsidRPr="005612CB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CB">
        <w:rPr>
          <w:rFonts w:ascii="Times New Roman" w:hAnsi="Times New Roman" w:cs="Times New Roman"/>
          <w:b/>
          <w:sz w:val="28"/>
          <w:szCs w:val="28"/>
        </w:rPr>
        <w:t>2. Пункт 64 главы 6 изложить в следующей редакции: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Материальная </w:t>
      </w:r>
      <w:r w:rsidR="00510059">
        <w:rPr>
          <w:rFonts w:ascii="Times New Roman" w:hAnsi="Times New Roman" w:cs="Times New Roman"/>
          <w:sz w:val="28"/>
          <w:szCs w:val="28"/>
        </w:rPr>
        <w:t>помощь,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учреждения (включая руководителей, их заместителей) выплачивается при наступлении следующих случаев: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наступлении длительной (свыше 5 рабочих дней) психотравмирующей ситуации, возникшей не по вине работодателя, в течение которой работник продолжает исполнять трудовые (должностные) обязанности или за работником в соответствии с трудовым законодательством сохраняется место работы (должность): </w:t>
      </w:r>
      <w:r>
        <w:rPr>
          <w:rFonts w:ascii="Times New Roman" w:hAnsi="Times New Roman" w:cs="Times New Roman"/>
          <w:sz w:val="28"/>
          <w:szCs w:val="28"/>
        </w:rPr>
        <w:lastRenderedPageBreak/>
        <w:t>смерть или тяжелая болезнь близкого родственника (супруга (супруги), родителей, детей, родных братьев, родных сестер), совершение в отношении работника, его близких или имущества преступления, наступление несчастного случая, не носящего масштабов всеобщей катастрофы;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причинении вреда здоровью работника, возникшего не по вине работодателя, но в связи с исполнением им трудовых (должностных) обязанностей;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регистрация работником брака, рождение у работника ребенка;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смерти работника.</w:t>
      </w:r>
    </w:p>
    <w:p w:rsidR="00B60572" w:rsidRPr="005612CB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CB">
        <w:rPr>
          <w:rFonts w:ascii="Times New Roman" w:hAnsi="Times New Roman" w:cs="Times New Roman"/>
          <w:b/>
          <w:sz w:val="28"/>
          <w:szCs w:val="28"/>
        </w:rPr>
        <w:t>3. Пункт 65 главы 6 изложить в следующей редакции: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наступлении указанных случаев рекомендуемый размер материальной помощи составляет: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руководителей, заместителей руководителей - от 1 до 5 должностных окладов;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для иных работников, порядок и </w:t>
      </w:r>
      <w:r w:rsidR="00510059">
        <w:rPr>
          <w:rFonts w:ascii="Times New Roman" w:hAnsi="Times New Roman" w:cs="Times New Roman"/>
          <w:sz w:val="28"/>
          <w:szCs w:val="28"/>
        </w:rPr>
        <w:t>условия,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 которых регулируются настоящим Положением, решение о выплате и размере материальной помощи принимает руководитель учреждения на основании письменного заявления работника с учетом фактических обстоятельств наступления случаев, предусмотренных </w:t>
      </w:r>
      <w:hyperlink r:id="rId5" w:history="1">
        <w:r w:rsidRPr="00B60572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>
        <w:rPr>
          <w:rFonts w:ascii="Times New Roman" w:hAnsi="Times New Roman" w:cs="Times New Roman"/>
          <w:sz w:val="28"/>
          <w:szCs w:val="28"/>
        </w:rPr>
        <w:t>–«в» пункта 64настоящего Положения. Решение по указанному заявлению должно быть принято руководителем в течение 3 дней с момента поступления заявления работника на рассмотрение. Решение о выплате и размере материальной помощи работнику оформляется локальным актом учреждения;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близких родственников работников (супруга (супруги), родителей, совершеннолетних детей, родных братьев, родных сестер), имеющих право на получение материальной помощи в соответствии с подпунктом «г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пункта 64 настоящего Положения, решение о выплате и размере материальной помощи принимает руководитель учреждения на основании письменного заявления близких родственников и прилагаемой к нему копии свидетельства о смерти работника. Решение по указанному заявлению должно быть принято руководителем в течение 1 рабочего дня со дня его подачи. Локальным актом учреждения определяется порядок выплаты материальной помощи близким родственникам (пропорциональное разделение суммы материальной помощи между обратившимися с заявлениями близкими родственниками, выплата материальной помощи в порядке первоочередности поступления заявления, др.), включая предельный срок для обращения близких родственников с заявлением. Решение о выплате и размере материальной помощи в связи со смертью работника оформляется локальным актом учреждения.</w:t>
      </w:r>
    </w:p>
    <w:p w:rsidR="005612CB" w:rsidRPr="005612CB" w:rsidRDefault="005612CB" w:rsidP="00561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CB">
        <w:rPr>
          <w:rFonts w:ascii="Times New Roman" w:hAnsi="Times New Roman" w:cs="Times New Roman"/>
          <w:b/>
          <w:sz w:val="28"/>
          <w:szCs w:val="28"/>
        </w:rPr>
        <w:t>3. Пункт 66 главы 6 изложить в следующей редакции:</w:t>
      </w:r>
    </w:p>
    <w:p w:rsidR="00B60572" w:rsidRDefault="005612CB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Конкретный размер материальной помощи: 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руководителю учреждения с учетом фактических обстоятельств наступления случаев, предусмотренных </w:t>
      </w:r>
      <w:r w:rsidR="005612CB">
        <w:rPr>
          <w:rFonts w:ascii="Times New Roman" w:hAnsi="Times New Roman" w:cs="Times New Roman"/>
          <w:sz w:val="28"/>
          <w:szCs w:val="28"/>
        </w:rPr>
        <w:t xml:space="preserve">пунктом 64 </w:t>
      </w:r>
      <w:r>
        <w:rPr>
          <w:rFonts w:ascii="Times New Roman" w:hAnsi="Times New Roman" w:cs="Times New Roman"/>
          <w:sz w:val="28"/>
          <w:szCs w:val="28"/>
        </w:rPr>
        <w:t>настоящего Положения, определяется правовым актом учредителя о выплате материальной помощи руководителю учреждения;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заместителям руководителей с учетом фактических обстоятельств наступления случаев, предусмотренных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="005612CB">
        <w:rPr>
          <w:rFonts w:ascii="Times New Roman" w:hAnsi="Times New Roman" w:cs="Times New Roman"/>
          <w:sz w:val="28"/>
          <w:szCs w:val="28"/>
        </w:rPr>
        <w:t xml:space="preserve">–«в» пункта 64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определяется локальным актом учреждения о выплате материальной помощи заместителю руководителя;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близким родственникам </w:t>
      </w:r>
      <w:r w:rsidR="005612CB">
        <w:rPr>
          <w:rFonts w:ascii="Times New Roman" w:hAnsi="Times New Roman" w:cs="Times New Roman"/>
          <w:sz w:val="28"/>
          <w:szCs w:val="28"/>
        </w:rPr>
        <w:t>–</w:t>
      </w:r>
      <w:r w:rsidR="007855F9">
        <w:rPr>
          <w:rFonts w:ascii="Times New Roman" w:hAnsi="Times New Roman" w:cs="Times New Roman"/>
          <w:sz w:val="28"/>
          <w:szCs w:val="28"/>
        </w:rPr>
        <w:t xml:space="preserve"> 3</w:t>
      </w:r>
      <w:r w:rsidR="00510059">
        <w:rPr>
          <w:rFonts w:ascii="Times New Roman" w:hAnsi="Times New Roman" w:cs="Times New Roman"/>
          <w:sz w:val="28"/>
          <w:szCs w:val="28"/>
        </w:rPr>
        <w:t xml:space="preserve"> должностной оклад</w:t>
      </w:r>
      <w:r>
        <w:rPr>
          <w:rFonts w:ascii="Times New Roman" w:hAnsi="Times New Roman" w:cs="Times New Roman"/>
          <w:sz w:val="28"/>
          <w:szCs w:val="28"/>
        </w:rPr>
        <w:t xml:space="preserve"> умершего работника.</w:t>
      </w:r>
    </w:p>
    <w:p w:rsidR="00B60572" w:rsidRDefault="00510059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Локальные акты учреждения</w:t>
      </w:r>
      <w:r w:rsidR="00B60572">
        <w:rPr>
          <w:rFonts w:ascii="Times New Roman" w:hAnsi="Times New Roman" w:cs="Times New Roman"/>
          <w:sz w:val="28"/>
          <w:szCs w:val="28"/>
        </w:rPr>
        <w:t xml:space="preserve"> о выплате материальной помощи работникам, заместителям руководителя, правовые акты учредителя о выплате материальной помощи руководителю должны содержать сведения о наступлении случаев, предусмотренных </w:t>
      </w:r>
      <w:r w:rsidR="005612CB">
        <w:rPr>
          <w:rFonts w:ascii="Times New Roman" w:hAnsi="Times New Roman" w:cs="Times New Roman"/>
          <w:sz w:val="28"/>
          <w:szCs w:val="28"/>
        </w:rPr>
        <w:t xml:space="preserve">пунктом 64 </w:t>
      </w:r>
      <w:r w:rsidR="00B60572">
        <w:rPr>
          <w:rFonts w:ascii="Times New Roman" w:hAnsi="Times New Roman" w:cs="Times New Roman"/>
          <w:sz w:val="28"/>
          <w:szCs w:val="28"/>
        </w:rPr>
        <w:t>настоящего Положения, и размере материальной помощи.</w:t>
      </w:r>
    </w:p>
    <w:p w:rsidR="005A6202" w:rsidRDefault="005A6202" w:rsidP="00B373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730B" w:rsidRDefault="005612CB" w:rsidP="00B373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730B">
        <w:rPr>
          <w:rFonts w:ascii="Times New Roman" w:hAnsi="Times New Roman" w:cs="Times New Roman"/>
          <w:sz w:val="28"/>
          <w:szCs w:val="28"/>
        </w:rPr>
        <w:t>.Контроль за исполнением настоящего п</w:t>
      </w:r>
      <w:r w:rsidR="00372505">
        <w:rPr>
          <w:rFonts w:ascii="Times New Roman" w:hAnsi="Times New Roman" w:cs="Times New Roman"/>
          <w:sz w:val="28"/>
          <w:szCs w:val="28"/>
        </w:rPr>
        <w:t xml:space="preserve">остановления оставляю за </w:t>
      </w:r>
      <w:r w:rsidR="00B3730B">
        <w:rPr>
          <w:rFonts w:ascii="Times New Roman" w:hAnsi="Times New Roman" w:cs="Times New Roman"/>
          <w:sz w:val="28"/>
          <w:szCs w:val="28"/>
        </w:rPr>
        <w:t>собой.</w:t>
      </w:r>
    </w:p>
    <w:p w:rsidR="00B3730B" w:rsidRDefault="00B3730B" w:rsidP="00B3730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730B" w:rsidRDefault="00B3730B" w:rsidP="00B3730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730B" w:rsidRDefault="00B3730B" w:rsidP="00B373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6202">
        <w:rPr>
          <w:rFonts w:ascii="Times New Roman" w:hAnsi="Times New Roman"/>
          <w:sz w:val="28"/>
          <w:szCs w:val="28"/>
        </w:rPr>
        <w:t>Евдокимовского</w:t>
      </w:r>
    </w:p>
    <w:p w:rsidR="00B3730B" w:rsidRDefault="00B3730B" w:rsidP="00B373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="005A6202">
        <w:rPr>
          <w:rFonts w:ascii="Times New Roman" w:hAnsi="Times New Roman"/>
          <w:sz w:val="28"/>
          <w:szCs w:val="28"/>
        </w:rPr>
        <w:t>В.Н.Копанев</w:t>
      </w:r>
      <w:proofErr w:type="spellEnd"/>
    </w:p>
    <w:p w:rsidR="00B3730B" w:rsidRDefault="00B3730B" w:rsidP="00B3730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730B" w:rsidRDefault="00B3730B" w:rsidP="00B3730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730B" w:rsidRDefault="00B3730B" w:rsidP="00B3730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730B" w:rsidRDefault="00B3730B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-14539"/>
        <w:tblW w:w="9826" w:type="dxa"/>
        <w:tblLook w:val="01E0" w:firstRow="1" w:lastRow="1" w:firstColumn="1" w:lastColumn="1" w:noHBand="0" w:noVBand="0"/>
      </w:tblPr>
      <w:tblGrid>
        <w:gridCol w:w="5040"/>
        <w:gridCol w:w="4786"/>
      </w:tblGrid>
      <w:tr w:rsidR="002E1A91" w:rsidTr="00372505">
        <w:tc>
          <w:tcPr>
            <w:tcW w:w="5040" w:type="dxa"/>
          </w:tcPr>
          <w:p w:rsidR="00372505" w:rsidRDefault="00372505" w:rsidP="00372505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2505" w:rsidRDefault="00372505" w:rsidP="00372505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2505" w:rsidRDefault="00372505" w:rsidP="00372505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2505" w:rsidRDefault="00372505" w:rsidP="00372505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2505" w:rsidRDefault="00372505" w:rsidP="00372505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2505" w:rsidRDefault="00372505" w:rsidP="00372505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1A91" w:rsidRDefault="002E1A91" w:rsidP="00372505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ИСПОЛНИЛА:________</w:t>
            </w:r>
          </w:p>
          <w:p w:rsidR="002E1A91" w:rsidRDefault="006806CF" w:rsidP="00372505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</w:t>
            </w:r>
            <w:r w:rsidR="00164A36">
              <w:rPr>
                <w:rFonts w:ascii="Times New Roman" w:hAnsi="Times New Roman"/>
                <w:sz w:val="28"/>
                <w:szCs w:val="28"/>
              </w:rPr>
              <w:t>К</w:t>
            </w:r>
            <w:r w:rsidR="002E1A9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53631">
              <w:rPr>
                <w:rFonts w:ascii="Times New Roman" w:hAnsi="Times New Roman"/>
                <w:sz w:val="28"/>
                <w:szCs w:val="28"/>
              </w:rPr>
              <w:t xml:space="preserve">КДЦ  </w:t>
            </w:r>
            <w:bookmarkStart w:id="0" w:name="_GoBack"/>
            <w:bookmarkEnd w:id="0"/>
            <w:r w:rsidR="00053631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="00053631">
              <w:rPr>
                <w:rFonts w:ascii="Times New Roman" w:hAnsi="Times New Roman"/>
                <w:sz w:val="28"/>
                <w:szCs w:val="28"/>
              </w:rPr>
              <w:t>Евдокимовский</w:t>
            </w:r>
            <w:proofErr w:type="spellEnd"/>
            <w:r w:rsidR="00164A3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2E1A91" w:rsidRDefault="00053631" w:rsidP="00372505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А.В.Жукова</w:t>
            </w:r>
            <w:proofErr w:type="spellEnd"/>
          </w:p>
        </w:tc>
        <w:tc>
          <w:tcPr>
            <w:tcW w:w="4786" w:type="dxa"/>
          </w:tcPr>
          <w:p w:rsidR="00372505" w:rsidRDefault="00372505" w:rsidP="00372505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2505" w:rsidRDefault="00372505" w:rsidP="00372505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2505" w:rsidRDefault="00372505" w:rsidP="00372505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2505" w:rsidRDefault="00372505" w:rsidP="00372505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2505" w:rsidRDefault="00372505" w:rsidP="00372505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2505" w:rsidRDefault="00372505" w:rsidP="00372505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1A91" w:rsidRPr="002E1A91" w:rsidRDefault="002E1A91" w:rsidP="00372505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  <w:p w:rsidR="002E1A91" w:rsidRDefault="002E1A91" w:rsidP="00372505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инспектор-юрист</w:t>
            </w:r>
          </w:p>
          <w:p w:rsidR="002E1A91" w:rsidRDefault="002E1A91" w:rsidP="00372505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М.А.Нефедьева</w:t>
            </w:r>
          </w:p>
        </w:tc>
      </w:tr>
    </w:tbl>
    <w:p w:rsidR="0087377D" w:rsidRDefault="0087377D"/>
    <w:sectPr w:rsidR="0087377D" w:rsidSect="00372505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30B"/>
    <w:rsid w:val="000140D4"/>
    <w:rsid w:val="00044160"/>
    <w:rsid w:val="00053631"/>
    <w:rsid w:val="000B669E"/>
    <w:rsid w:val="001152FB"/>
    <w:rsid w:val="00136B8B"/>
    <w:rsid w:val="0014457F"/>
    <w:rsid w:val="00164A36"/>
    <w:rsid w:val="002C107B"/>
    <w:rsid w:val="002E1A91"/>
    <w:rsid w:val="00372505"/>
    <w:rsid w:val="00510059"/>
    <w:rsid w:val="005612CB"/>
    <w:rsid w:val="005853BA"/>
    <w:rsid w:val="005A56E3"/>
    <w:rsid w:val="005A6202"/>
    <w:rsid w:val="005B5D44"/>
    <w:rsid w:val="00662DB1"/>
    <w:rsid w:val="006806CF"/>
    <w:rsid w:val="00696036"/>
    <w:rsid w:val="007855F9"/>
    <w:rsid w:val="007A5A62"/>
    <w:rsid w:val="007B0CFC"/>
    <w:rsid w:val="0087377D"/>
    <w:rsid w:val="008978A2"/>
    <w:rsid w:val="00925FFA"/>
    <w:rsid w:val="00A77A98"/>
    <w:rsid w:val="00B3730B"/>
    <w:rsid w:val="00B60572"/>
    <w:rsid w:val="00D02E81"/>
    <w:rsid w:val="00D51FA2"/>
    <w:rsid w:val="00D719C0"/>
    <w:rsid w:val="00DC50BA"/>
    <w:rsid w:val="00E554C2"/>
    <w:rsid w:val="00EA2E3D"/>
    <w:rsid w:val="00F07E65"/>
    <w:rsid w:val="00F1329D"/>
    <w:rsid w:val="00F40A62"/>
    <w:rsid w:val="00F55E3A"/>
    <w:rsid w:val="00F6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730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37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B373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Шапка (герб)"/>
    <w:basedOn w:val="a"/>
    <w:rsid w:val="00B373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PlusNonformat">
    <w:name w:val="ConsPlusNonformat"/>
    <w:uiPriority w:val="99"/>
    <w:rsid w:val="00B3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3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32D1428CBFBC29715C2ADC0103B048BA7EFD3D053AAC5C29BEF3AA29296591AC0DD37E65C667CCED7232618T5J" TargetMode="External"/><Relationship Id="rId5" Type="http://schemas.openxmlformats.org/officeDocument/2006/relationships/hyperlink" Target="consultantplus://offline/ref=05BFC20C28079CCFB95220272974F41148087FE168EA0177ED61472AA9704136DCCB2376AA2E01FD61B8744E5EN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lawyer3</dc:creator>
  <cp:keywords/>
  <dc:description/>
  <cp:lastModifiedBy>Admin</cp:lastModifiedBy>
  <cp:revision>30</cp:revision>
  <cp:lastPrinted>2013-06-18T06:02:00Z</cp:lastPrinted>
  <dcterms:created xsi:type="dcterms:W3CDTF">2013-05-20T03:51:00Z</dcterms:created>
  <dcterms:modified xsi:type="dcterms:W3CDTF">2016-11-08T01:36:00Z</dcterms:modified>
</cp:coreProperties>
</file>