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4A3CBA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D8345B">
        <w:rPr>
          <w:rFonts w:ascii="Times New Roman" w:hAnsi="Times New Roman" w:cs="Times New Roman"/>
          <w:sz w:val="24"/>
          <w:szCs w:val="24"/>
        </w:rPr>
        <w:t>30</w:t>
      </w:r>
      <w:r w:rsidR="00A708EB">
        <w:rPr>
          <w:rFonts w:ascii="Times New Roman" w:hAnsi="Times New Roman" w:cs="Times New Roman"/>
          <w:sz w:val="24"/>
          <w:szCs w:val="24"/>
        </w:rPr>
        <w:t>.10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A708EB">
        <w:rPr>
          <w:rFonts w:ascii="Times New Roman" w:hAnsi="Times New Roman" w:cs="Times New Roman"/>
          <w:sz w:val="24"/>
          <w:szCs w:val="24"/>
        </w:rPr>
        <w:t xml:space="preserve"> </w:t>
      </w:r>
      <w:r w:rsidR="00D8345B">
        <w:rPr>
          <w:rFonts w:ascii="Times New Roman" w:hAnsi="Times New Roman" w:cs="Times New Roman"/>
          <w:sz w:val="24"/>
          <w:szCs w:val="24"/>
        </w:rPr>
        <w:t>30</w:t>
      </w:r>
      <w:r w:rsidR="002F48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A0D3E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4A3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B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proofErr w:type="spellStart"/>
      <w:r w:rsidR="004A3CB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A708EB">
        <w:rPr>
          <w:rFonts w:ascii="Times New Roman" w:hAnsi="Times New Roman" w:cs="Times New Roman"/>
          <w:sz w:val="24"/>
          <w:szCs w:val="24"/>
        </w:rPr>
        <w:t>43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A708EB">
        <w:rPr>
          <w:rFonts w:ascii="Times New Roman" w:hAnsi="Times New Roman" w:cs="Times New Roman"/>
          <w:sz w:val="24"/>
          <w:szCs w:val="24"/>
        </w:rPr>
        <w:t>30.04.2014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4A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4A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A0D3E" w:rsidRPr="000A0D3E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</w:t>
      </w:r>
      <w:r w:rsidR="004A3CBA">
        <w:rPr>
          <w:rFonts w:ascii="Times New Roman" w:hAnsi="Times New Roman" w:cs="Times New Roman"/>
          <w:bCs/>
          <w:sz w:val="24"/>
          <w:szCs w:val="24"/>
        </w:rPr>
        <w:t xml:space="preserve">льзованию и застройке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proofErr w:type="gramStart"/>
      <w:r w:rsidRPr="00630078">
        <w:rPr>
          <w:rFonts w:ascii="Times New Roman" w:hAnsi="Times New Roman" w:cs="Times New Roman"/>
          <w:sz w:val="24"/>
          <w:szCs w:val="24"/>
        </w:rPr>
        <w:t>данное  постановление</w:t>
      </w:r>
      <w:proofErr w:type="gramEnd"/>
      <w:r w:rsidRPr="0063007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газете «</w:t>
      </w:r>
      <w:proofErr w:type="spellStart"/>
      <w:r w:rsidR="004A3CBA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4A3CBA">
        <w:rPr>
          <w:rFonts w:ascii="Times New Roman" w:hAnsi="Times New Roman" w:cs="Times New Roman"/>
          <w:sz w:val="24"/>
          <w:szCs w:val="24"/>
        </w:rPr>
        <w:t xml:space="preserve"> 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proofErr w:type="spellStart"/>
      <w:r w:rsidR="004A3CB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4A3CBA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A3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3CBA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="00906D3D">
        <w:rPr>
          <w:rFonts w:ascii="Times New Roman" w:hAnsi="Times New Roman" w:cs="Times New Roman"/>
          <w:sz w:val="24"/>
          <w:szCs w:val="24"/>
        </w:rPr>
        <w:t xml:space="preserve"> В.Н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A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</w:t>
      </w:r>
      <w:r w:rsidR="00A565C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30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4A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proofErr w:type="spellStart"/>
      <w:r w:rsidR="004A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исходной 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с даты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proofErr w:type="gramEnd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  проекту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направлении  проекта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утверждение правил землепользова</w:t>
            </w:r>
            <w:r w:rsidR="004A3CBA">
              <w:rPr>
                <w:rFonts w:ascii="Times New Roman" w:eastAsia="Times New Roman" w:hAnsi="Times New Roman" w:cs="Times New Roman"/>
                <w:lang w:eastAsia="ru-RU"/>
              </w:rPr>
              <w:t xml:space="preserve">ния и застройки Думой </w:t>
            </w:r>
            <w:proofErr w:type="spellStart"/>
            <w:r w:rsidR="004A3CBA">
              <w:rPr>
                <w:rFonts w:ascii="Times New Roman" w:eastAsia="Times New Roman" w:hAnsi="Times New Roman" w:cs="Times New Roman"/>
                <w:lang w:eastAsia="ru-RU"/>
              </w:rPr>
              <w:t>Евдокимовского</w:t>
            </w:r>
            <w:proofErr w:type="spellEnd"/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пл</w:t>
            </w:r>
            <w:r w:rsidR="008612CC">
              <w:rPr>
                <w:rFonts w:ascii="Times New Roman" w:eastAsia="Times New Roman" w:hAnsi="Times New Roman" w:cs="Times New Roman"/>
                <w:lang w:eastAsia="ru-RU"/>
              </w:rPr>
              <w:t>ановое заседание Думы Евдокимовского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4A3C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Секретрь</w:t>
            </w:r>
            <w:proofErr w:type="spellEnd"/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A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</w:t>
      </w:r>
      <w:r w:rsidR="00A565C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30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4A3CBA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землепо</w:t>
      </w:r>
      <w:r w:rsidR="004A3CBA">
        <w:rPr>
          <w:rFonts w:ascii="Times New Roman" w:hAnsi="Times New Roman" w:cs="Times New Roman"/>
          <w:bCs/>
          <w:sz w:val="24"/>
          <w:szCs w:val="24"/>
        </w:rPr>
        <w:t xml:space="preserve">льзованию и застройке </w:t>
      </w:r>
      <w:proofErr w:type="spellStart"/>
      <w:r w:rsidR="004A3CB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proofErr w:type="spellStart"/>
      <w:r w:rsidR="004A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proofErr w:type="spellStart"/>
      <w:r w:rsidR="006867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9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65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965B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Pr="00096F5C">
        <w:rPr>
          <w:rFonts w:ascii="Times New Roman" w:hAnsi="Times New Roman" w:cs="Times New Roman"/>
          <w:sz w:val="24"/>
          <w:szCs w:val="24"/>
        </w:rPr>
        <w:t>(указанные лица не могут являться государственными или муниципальными служащими).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9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</w:t>
      </w:r>
      <w:r w:rsidR="00A565C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30</w:t>
      </w:r>
      <w:bookmarkStart w:id="0" w:name="_GoBack"/>
      <w:bookmarkEnd w:id="0"/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792"/>
        <w:gridCol w:w="4775"/>
        <w:gridCol w:w="3089"/>
      </w:tblGrid>
      <w:tr w:rsidR="0077250C" w:rsidRPr="000A0D3E" w:rsidTr="008422E9">
        <w:trPr>
          <w:trHeight w:val="572"/>
        </w:trPr>
        <w:tc>
          <w:tcPr>
            <w:tcW w:w="1792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5" w:type="dxa"/>
          </w:tcPr>
          <w:p w:rsidR="0077250C" w:rsidRPr="000A0D3E" w:rsidRDefault="00B965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89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712032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77250C" w:rsidRPr="000A0D3E" w:rsidTr="008422E9">
        <w:trPr>
          <w:trHeight w:val="770"/>
        </w:trPr>
        <w:tc>
          <w:tcPr>
            <w:tcW w:w="1792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5" w:type="dxa"/>
          </w:tcPr>
          <w:p w:rsidR="0077250C" w:rsidRPr="000A0D3E" w:rsidRDefault="00B965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Специалист 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89" w:type="dxa"/>
          </w:tcPr>
          <w:p w:rsidR="0077250C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32" w:rsidRPr="000A0D3E" w:rsidRDefault="00712032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77250C" w:rsidRPr="000A0D3E" w:rsidTr="008422E9">
        <w:trPr>
          <w:trHeight w:val="572"/>
        </w:trPr>
        <w:tc>
          <w:tcPr>
            <w:tcW w:w="1792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5" w:type="dxa"/>
          </w:tcPr>
          <w:p w:rsidR="0077250C" w:rsidRPr="000A0D3E" w:rsidRDefault="0077250C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8422E9">
        <w:trPr>
          <w:trHeight w:val="375"/>
        </w:trPr>
        <w:tc>
          <w:tcPr>
            <w:tcW w:w="1792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77250C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Забор</w:t>
            </w:r>
          </w:p>
        </w:tc>
        <w:tc>
          <w:tcPr>
            <w:tcW w:w="3089" w:type="dxa"/>
          </w:tcPr>
          <w:p w:rsidR="0077250C" w:rsidRPr="000A0D3E" w:rsidRDefault="00A565CD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Лыхина.Е.Г</w:t>
            </w:r>
            <w:proofErr w:type="spellEnd"/>
          </w:p>
        </w:tc>
      </w:tr>
      <w:tr w:rsidR="00A565CD" w:rsidRPr="000A0D3E" w:rsidTr="008422E9">
        <w:trPr>
          <w:trHeight w:val="593"/>
        </w:trPr>
        <w:tc>
          <w:tcPr>
            <w:tcW w:w="1792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89" w:type="dxa"/>
          </w:tcPr>
          <w:p w:rsidR="00A565CD" w:rsidRPr="000A0D3E" w:rsidRDefault="00A565CD" w:rsidP="00A565CD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Н.М</w:t>
            </w:r>
          </w:p>
        </w:tc>
      </w:tr>
      <w:tr w:rsidR="00A565CD" w:rsidRPr="000A0D3E" w:rsidTr="008422E9">
        <w:trPr>
          <w:trHeight w:val="556"/>
        </w:trPr>
        <w:tc>
          <w:tcPr>
            <w:tcW w:w="1792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89" w:type="dxa"/>
          </w:tcPr>
          <w:p w:rsidR="00A565CD" w:rsidRPr="000A0D3E" w:rsidRDefault="00A565CD" w:rsidP="00A565CD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</w:t>
            </w:r>
          </w:p>
        </w:tc>
      </w:tr>
      <w:tr w:rsidR="00A565CD" w:rsidRPr="000A0D3E" w:rsidTr="008422E9">
        <w:trPr>
          <w:trHeight w:val="572"/>
        </w:trPr>
        <w:tc>
          <w:tcPr>
            <w:tcW w:w="1792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65CD" w:rsidRPr="000A0D3E" w:rsidRDefault="009C0D09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565CD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89" w:type="dxa"/>
          </w:tcPr>
          <w:p w:rsidR="00A565CD" w:rsidRPr="000A0D3E" w:rsidRDefault="009C0D09" w:rsidP="00A565CD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A565CD" w:rsidRPr="000A0D3E" w:rsidTr="008422E9">
        <w:trPr>
          <w:trHeight w:val="444"/>
        </w:trPr>
        <w:tc>
          <w:tcPr>
            <w:tcW w:w="1792" w:type="dxa"/>
          </w:tcPr>
          <w:p w:rsidR="00A565CD" w:rsidRPr="000A0D3E" w:rsidRDefault="00A565CD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65CD" w:rsidRPr="000A0D3E" w:rsidRDefault="00356691" w:rsidP="00A565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A565CD">
              <w:rPr>
                <w:rFonts w:ascii="Times New Roman" w:hAnsi="Times New Roman" w:cs="Times New Roman"/>
                <w:sz w:val="24"/>
                <w:szCs w:val="24"/>
              </w:rPr>
              <w:t>КФХ «Царев Н.А»</w:t>
            </w:r>
          </w:p>
        </w:tc>
        <w:tc>
          <w:tcPr>
            <w:tcW w:w="3089" w:type="dxa"/>
          </w:tcPr>
          <w:p w:rsidR="00A565CD" w:rsidRPr="000A0D3E" w:rsidRDefault="00356691" w:rsidP="00A565C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Н.А.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7522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землепользования и застройки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5212, Иркутская область,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</w:t>
      </w:r>
      <w:proofErr w:type="spellEnd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Перфиловская</w:t>
      </w:r>
      <w:proofErr w:type="spellEnd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электронной почте в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C7522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badar</w:t>
      </w:r>
      <w:proofErr w:type="spellEnd"/>
      <w:r w:rsidR="00C75220" w:rsidRPr="00C75220">
        <w:rPr>
          <w:rFonts w:ascii="Times New Roman" w:hAnsi="Times New Roman" w:cs="Times New Roman"/>
          <w:color w:val="0000FF"/>
          <w:sz w:val="24"/>
          <w:szCs w:val="24"/>
          <w:u w:val="single"/>
        </w:rPr>
        <w:t>66@</w:t>
      </w:r>
      <w:r w:rsidR="00C7522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="00C75220" w:rsidRPr="00C7522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7522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Евдокимовский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C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9F" w:rsidRDefault="00B4659F" w:rsidP="009E3988">
      <w:pPr>
        <w:spacing w:before="0" w:after="0"/>
      </w:pPr>
      <w:r>
        <w:separator/>
      </w:r>
    </w:p>
  </w:endnote>
  <w:endnote w:type="continuationSeparator" w:id="0">
    <w:p w:rsidR="00B4659F" w:rsidRDefault="00B4659F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9F" w:rsidRDefault="00B4659F" w:rsidP="009E3988">
      <w:pPr>
        <w:spacing w:before="0" w:after="0"/>
      </w:pPr>
      <w:r>
        <w:separator/>
      </w:r>
    </w:p>
  </w:footnote>
  <w:footnote w:type="continuationSeparator" w:id="0">
    <w:p w:rsidR="00B4659F" w:rsidRDefault="00B4659F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44D32"/>
    <w:rsid w:val="000722C5"/>
    <w:rsid w:val="000870A4"/>
    <w:rsid w:val="00096F5C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2F488C"/>
    <w:rsid w:val="00304FD7"/>
    <w:rsid w:val="003359D4"/>
    <w:rsid w:val="00356691"/>
    <w:rsid w:val="003C77E0"/>
    <w:rsid w:val="0040495E"/>
    <w:rsid w:val="00426F56"/>
    <w:rsid w:val="00454981"/>
    <w:rsid w:val="004A3CBA"/>
    <w:rsid w:val="004D3FF1"/>
    <w:rsid w:val="004D67EB"/>
    <w:rsid w:val="00553205"/>
    <w:rsid w:val="00592552"/>
    <w:rsid w:val="005A1498"/>
    <w:rsid w:val="005D0651"/>
    <w:rsid w:val="005F6503"/>
    <w:rsid w:val="00630078"/>
    <w:rsid w:val="00643653"/>
    <w:rsid w:val="00671221"/>
    <w:rsid w:val="006867AF"/>
    <w:rsid w:val="00694D63"/>
    <w:rsid w:val="00697549"/>
    <w:rsid w:val="006C70EA"/>
    <w:rsid w:val="006D017C"/>
    <w:rsid w:val="00712032"/>
    <w:rsid w:val="00762C71"/>
    <w:rsid w:val="0077250C"/>
    <w:rsid w:val="007B7067"/>
    <w:rsid w:val="00805D7D"/>
    <w:rsid w:val="008422E9"/>
    <w:rsid w:val="008612CC"/>
    <w:rsid w:val="008D5B1D"/>
    <w:rsid w:val="00906D3D"/>
    <w:rsid w:val="00941AB7"/>
    <w:rsid w:val="00973EC3"/>
    <w:rsid w:val="009813AD"/>
    <w:rsid w:val="009B6E53"/>
    <w:rsid w:val="009C0D09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565CD"/>
    <w:rsid w:val="00A652B3"/>
    <w:rsid w:val="00A708EB"/>
    <w:rsid w:val="00A74754"/>
    <w:rsid w:val="00A83D5C"/>
    <w:rsid w:val="00A8506F"/>
    <w:rsid w:val="00AC5EB3"/>
    <w:rsid w:val="00B341C5"/>
    <w:rsid w:val="00B34E43"/>
    <w:rsid w:val="00B4659F"/>
    <w:rsid w:val="00B5245E"/>
    <w:rsid w:val="00B55164"/>
    <w:rsid w:val="00B965B8"/>
    <w:rsid w:val="00BC37CB"/>
    <w:rsid w:val="00BD7F3A"/>
    <w:rsid w:val="00C13E2A"/>
    <w:rsid w:val="00C304FA"/>
    <w:rsid w:val="00C31DCD"/>
    <w:rsid w:val="00C32C13"/>
    <w:rsid w:val="00C75220"/>
    <w:rsid w:val="00C93007"/>
    <w:rsid w:val="00CB2656"/>
    <w:rsid w:val="00CB5676"/>
    <w:rsid w:val="00CF6BD4"/>
    <w:rsid w:val="00D06A95"/>
    <w:rsid w:val="00D11C14"/>
    <w:rsid w:val="00D3052F"/>
    <w:rsid w:val="00D51B17"/>
    <w:rsid w:val="00D5746A"/>
    <w:rsid w:val="00D6215A"/>
    <w:rsid w:val="00D82E14"/>
    <w:rsid w:val="00D8345B"/>
    <w:rsid w:val="00DB0B30"/>
    <w:rsid w:val="00DD31EF"/>
    <w:rsid w:val="00DF3C71"/>
    <w:rsid w:val="00E5138D"/>
    <w:rsid w:val="00EC50C7"/>
    <w:rsid w:val="00EE0FED"/>
    <w:rsid w:val="00EF1B45"/>
    <w:rsid w:val="00F00ABE"/>
    <w:rsid w:val="00F31FE3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2BBF-1992-4D1B-A9FB-DF4263F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F1B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Element</cp:lastModifiedBy>
  <cp:revision>40</cp:revision>
  <cp:lastPrinted>2015-10-22T07:41:00Z</cp:lastPrinted>
  <dcterms:created xsi:type="dcterms:W3CDTF">2015-06-23T07:24:00Z</dcterms:created>
  <dcterms:modified xsi:type="dcterms:W3CDTF">2015-11-20T02:23:00Z</dcterms:modified>
</cp:coreProperties>
</file>