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77849" w:rsidRDefault="00B77849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ФЕВРАЛЬ</w:t>
                            </w:r>
                          </w:p>
                          <w:p w:rsidR="00B77849" w:rsidRDefault="00A1197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</w:t>
                            </w:r>
                          </w:p>
                          <w:p w:rsidR="00B77849" w:rsidRDefault="00A1197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(527</w:t>
                            </w:r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77849" w:rsidRDefault="00A1197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</w:t>
                            </w:r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.02.2023г гггггг        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77849" w:rsidRDefault="00B77849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ФЕВРАЛЬ</w:t>
                      </w:r>
                    </w:p>
                    <w:p w:rsidR="00B77849" w:rsidRDefault="00A1197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</w:t>
                      </w:r>
                    </w:p>
                    <w:p w:rsidR="00B77849" w:rsidRDefault="00A1197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(527</w:t>
                      </w:r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77849" w:rsidRDefault="00A1197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</w:t>
                      </w:r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.02.2023г </w:t>
                      </w:r>
                      <w:proofErr w:type="spellStart"/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A1685">
        <w:rPr>
          <w:sz w:val="40"/>
          <w:szCs w:val="40"/>
        </w:rPr>
        <w:t>Левринц И.Ю.</w:t>
      </w:r>
      <w:r w:rsidR="00FA421C">
        <w:rPr>
          <w:sz w:val="40"/>
          <w:szCs w:val="40"/>
        </w:rPr>
        <w:t xml:space="preserve"> секретарь: </w:t>
      </w:r>
    </w:p>
    <w:p w:rsidR="00FA421C" w:rsidRDefault="00EA1685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A11972">
        <w:rPr>
          <w:sz w:val="40"/>
          <w:szCs w:val="40"/>
        </w:rPr>
        <w:t>20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A11972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B77849" w:rsidRDefault="00B77849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B77849" w:rsidRDefault="00B77849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B77849" w:rsidRDefault="00B77849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номере</w:t>
      </w:r>
    </w:p>
    <w:p w:rsidR="002B3676" w:rsidRDefault="00812EE7" w:rsidP="00A11972">
      <w:pPr>
        <w:pStyle w:val="ConsPlusTitle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8039D6">
        <w:rPr>
          <w:rFonts w:ascii="Times New Roman" w:hAnsi="Times New Roman"/>
          <w:sz w:val="28"/>
          <w:szCs w:val="28"/>
        </w:rPr>
        <w:t xml:space="preserve"> </w:t>
      </w:r>
      <w:r w:rsidR="008039D6" w:rsidRPr="002053C0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Евдокимовского сельского </w:t>
      </w:r>
      <w:r w:rsidR="008039D6">
        <w:rPr>
          <w:rFonts w:ascii="Times New Roman" w:hAnsi="Times New Roman"/>
          <w:b w:val="0"/>
          <w:sz w:val="28"/>
          <w:szCs w:val="28"/>
        </w:rPr>
        <w:t>поселения</w:t>
      </w:r>
      <w:r w:rsidR="00A11972">
        <w:rPr>
          <w:rFonts w:ascii="Times New Roman" w:hAnsi="Times New Roman"/>
          <w:b w:val="0"/>
          <w:sz w:val="28"/>
          <w:szCs w:val="28"/>
        </w:rPr>
        <w:t xml:space="preserve"> №7 от 20.02.2023г Об утверждении Порядка формирования перечня налоговых расходов Евдокимовского сельского поселения, Порядка оценки налоговых расходов Евдокимовского сельского поселения, Методики оценки эффективности налоговых расходов Евдокимовского сельского поселения</w:t>
      </w:r>
      <w:r w:rsidR="008039D6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Pr="003B0205" w:rsidRDefault="00A11972" w:rsidP="00A11972">
      <w:pPr>
        <w:ind w:left="1416" w:right="-3970" w:firstLine="3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И Р К У Т С К А Я  </w:t>
      </w:r>
      <w:r w:rsidRPr="003B0205">
        <w:rPr>
          <w:b/>
          <w:sz w:val="28"/>
          <w:szCs w:val="28"/>
        </w:rPr>
        <w:t>О Б Л А С</w:t>
      </w:r>
      <w:r>
        <w:rPr>
          <w:b/>
          <w:sz w:val="28"/>
          <w:szCs w:val="28"/>
        </w:rPr>
        <w:t xml:space="preserve"> </w:t>
      </w:r>
      <w:r w:rsidRPr="003B0205">
        <w:rPr>
          <w:b/>
          <w:sz w:val="28"/>
          <w:szCs w:val="28"/>
        </w:rPr>
        <w:t>Т Ь</w:t>
      </w:r>
    </w:p>
    <w:p w:rsidR="00A11972" w:rsidRPr="003B0205" w:rsidRDefault="00A11972" w:rsidP="00A11972">
      <w:pPr>
        <w:ind w:right="-397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</w:t>
      </w:r>
      <w:r w:rsidRPr="003B0205">
        <w:rPr>
          <w:b/>
          <w:spacing w:val="20"/>
          <w:sz w:val="28"/>
          <w:szCs w:val="28"/>
        </w:rPr>
        <w:t>ТУЛУНСКИЙ РАЙОН</w:t>
      </w:r>
    </w:p>
    <w:p w:rsidR="00A11972" w:rsidRPr="003B0205" w:rsidRDefault="00A11972" w:rsidP="00A11972">
      <w:pPr>
        <w:ind w:right="-3970"/>
        <w:rPr>
          <w:b/>
          <w:spacing w:val="20"/>
          <w:sz w:val="32"/>
          <w:szCs w:val="32"/>
        </w:rPr>
      </w:pPr>
      <w:r w:rsidRPr="003B0205">
        <w:rPr>
          <w:b/>
          <w:spacing w:val="20"/>
          <w:sz w:val="32"/>
          <w:szCs w:val="32"/>
        </w:rPr>
        <w:t xml:space="preserve">                                   </w:t>
      </w:r>
      <w:r>
        <w:rPr>
          <w:b/>
          <w:spacing w:val="20"/>
          <w:sz w:val="32"/>
          <w:szCs w:val="32"/>
        </w:rPr>
        <w:t xml:space="preserve"> </w:t>
      </w:r>
      <w:r w:rsidRPr="003B0205">
        <w:rPr>
          <w:b/>
          <w:spacing w:val="20"/>
          <w:sz w:val="32"/>
          <w:szCs w:val="32"/>
        </w:rPr>
        <w:t xml:space="preserve"> Администрация</w:t>
      </w:r>
    </w:p>
    <w:p w:rsidR="00A11972" w:rsidRDefault="00A11972" w:rsidP="00A11972">
      <w:pPr>
        <w:ind w:right="-3970"/>
        <w:rPr>
          <w:b/>
          <w:spacing w:val="20"/>
          <w:sz w:val="32"/>
          <w:szCs w:val="32"/>
        </w:rPr>
      </w:pPr>
      <w:r w:rsidRPr="003B0205">
        <w:rPr>
          <w:b/>
          <w:spacing w:val="20"/>
          <w:sz w:val="32"/>
          <w:szCs w:val="32"/>
        </w:rPr>
        <w:t xml:space="preserve">                   </w:t>
      </w:r>
      <w:r>
        <w:rPr>
          <w:b/>
          <w:spacing w:val="20"/>
          <w:sz w:val="32"/>
          <w:szCs w:val="32"/>
        </w:rPr>
        <w:t xml:space="preserve">  </w:t>
      </w:r>
      <w:r w:rsidRPr="003B0205">
        <w:rPr>
          <w:b/>
          <w:spacing w:val="20"/>
          <w:sz w:val="32"/>
          <w:szCs w:val="32"/>
        </w:rPr>
        <w:t xml:space="preserve">  </w:t>
      </w:r>
      <w:r>
        <w:rPr>
          <w:b/>
          <w:spacing w:val="20"/>
          <w:sz w:val="32"/>
          <w:szCs w:val="32"/>
        </w:rPr>
        <w:t>Евдокимовского</w:t>
      </w:r>
      <w:r w:rsidRPr="003B0205">
        <w:rPr>
          <w:b/>
          <w:spacing w:val="20"/>
          <w:sz w:val="32"/>
          <w:szCs w:val="32"/>
        </w:rPr>
        <w:t xml:space="preserve"> сельского поселения</w:t>
      </w:r>
    </w:p>
    <w:p w:rsidR="00A11972" w:rsidRPr="003B0205" w:rsidRDefault="00A11972" w:rsidP="00A11972">
      <w:pPr>
        <w:ind w:right="-3970"/>
        <w:rPr>
          <w:b/>
          <w:spacing w:val="20"/>
          <w:sz w:val="32"/>
          <w:szCs w:val="32"/>
        </w:rPr>
      </w:pPr>
    </w:p>
    <w:p w:rsidR="00A11972" w:rsidRPr="00974872" w:rsidRDefault="00A11972" w:rsidP="00A11972">
      <w:pPr>
        <w:ind w:right="-3970"/>
        <w:rPr>
          <w:b/>
          <w:spacing w:val="20"/>
          <w:sz w:val="32"/>
          <w:szCs w:val="32"/>
        </w:rPr>
      </w:pPr>
      <w:r w:rsidRPr="00974872">
        <w:rPr>
          <w:rFonts w:ascii="Century Schoolbook" w:hAnsi="Century Schoolbook"/>
          <w:spacing w:val="20"/>
          <w:sz w:val="36"/>
        </w:rPr>
        <w:t xml:space="preserve">                     </w:t>
      </w:r>
      <w:r>
        <w:rPr>
          <w:rFonts w:ascii="Century Schoolbook" w:hAnsi="Century Schoolbook"/>
          <w:spacing w:val="20"/>
          <w:sz w:val="36"/>
        </w:rPr>
        <w:t xml:space="preserve"> </w:t>
      </w:r>
      <w:r w:rsidRPr="00974872">
        <w:rPr>
          <w:rFonts w:ascii="Century Schoolbook" w:hAnsi="Century Schoolbook"/>
          <w:b/>
          <w:spacing w:val="20"/>
          <w:sz w:val="32"/>
          <w:szCs w:val="32"/>
        </w:rPr>
        <w:t>П О С Т А Н О В Л Е Н И Е</w:t>
      </w:r>
    </w:p>
    <w:p w:rsidR="00A11972" w:rsidRPr="003B0205" w:rsidRDefault="00A11972" w:rsidP="00A11972">
      <w:pPr>
        <w:ind w:right="-3970"/>
        <w:rPr>
          <w:rFonts w:ascii="Century Schoolbook" w:hAnsi="Century Schoolbook"/>
          <w:spacing w:val="20"/>
          <w:sz w:val="28"/>
        </w:rPr>
      </w:pPr>
    </w:p>
    <w:p w:rsidR="00A11972" w:rsidRPr="009D53DF" w:rsidRDefault="00A11972" w:rsidP="00A11972">
      <w:pPr>
        <w:ind w:right="-3970"/>
        <w:rPr>
          <w:b/>
          <w:spacing w:val="20"/>
          <w:sz w:val="28"/>
        </w:rPr>
      </w:pPr>
      <w:r w:rsidRPr="003B0205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    </w:t>
      </w:r>
      <w:r w:rsidRPr="003B0205">
        <w:rPr>
          <w:b/>
          <w:spacing w:val="20"/>
          <w:sz w:val="28"/>
        </w:rPr>
        <w:t xml:space="preserve"> «</w:t>
      </w:r>
      <w:r>
        <w:rPr>
          <w:b/>
          <w:spacing w:val="20"/>
          <w:sz w:val="28"/>
          <w:u w:val="single"/>
        </w:rPr>
        <w:t xml:space="preserve"> </w:t>
      </w:r>
      <w:r w:rsidRPr="009D53DF">
        <w:rPr>
          <w:b/>
          <w:spacing w:val="20"/>
          <w:sz w:val="28"/>
        </w:rPr>
        <w:t xml:space="preserve">20    »  02   </w:t>
      </w:r>
      <w:r>
        <w:rPr>
          <w:b/>
          <w:spacing w:val="20"/>
          <w:sz w:val="28"/>
        </w:rPr>
        <w:t>2023</w:t>
      </w:r>
      <w:r w:rsidRPr="003B0205">
        <w:rPr>
          <w:b/>
          <w:spacing w:val="20"/>
          <w:sz w:val="28"/>
        </w:rPr>
        <w:t xml:space="preserve"> г</w:t>
      </w:r>
      <w:r w:rsidRPr="003B0205">
        <w:rPr>
          <w:spacing w:val="20"/>
          <w:sz w:val="28"/>
        </w:rPr>
        <w:t xml:space="preserve">.                                            </w:t>
      </w:r>
      <w:r w:rsidRPr="003B0205">
        <w:rPr>
          <w:b/>
          <w:spacing w:val="20"/>
          <w:sz w:val="28"/>
        </w:rPr>
        <w:t xml:space="preserve">№ </w:t>
      </w:r>
      <w:r w:rsidRPr="009D53DF">
        <w:rPr>
          <w:b/>
          <w:spacing w:val="20"/>
          <w:sz w:val="28"/>
        </w:rPr>
        <w:t>7</w:t>
      </w:r>
    </w:p>
    <w:p w:rsidR="00A11972" w:rsidRPr="003B0205" w:rsidRDefault="00A11972" w:rsidP="00A11972">
      <w:pPr>
        <w:ind w:right="-3970"/>
        <w:rPr>
          <w:spacing w:val="20"/>
          <w:sz w:val="28"/>
        </w:rPr>
      </w:pPr>
      <w:r w:rsidRPr="003B0205">
        <w:rPr>
          <w:spacing w:val="20"/>
          <w:sz w:val="28"/>
        </w:rPr>
        <w:t xml:space="preserve">  </w:t>
      </w:r>
    </w:p>
    <w:p w:rsidR="00A11972" w:rsidRPr="003B0205" w:rsidRDefault="00A11972" w:rsidP="00A11972">
      <w:pPr>
        <w:tabs>
          <w:tab w:val="center" w:pos="4890"/>
        </w:tabs>
        <w:rPr>
          <w:sz w:val="28"/>
          <w:szCs w:val="28"/>
        </w:rPr>
      </w:pPr>
      <w:r w:rsidRPr="003B020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Pr="003B020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с. Бадар</w:t>
      </w:r>
    </w:p>
    <w:p w:rsidR="00A11972" w:rsidRDefault="00A11972" w:rsidP="00A11972">
      <w:pPr>
        <w:pStyle w:val="Standard"/>
        <w:jc w:val="center"/>
        <w:rPr>
          <w:lang w:val="ru-RU"/>
        </w:rPr>
      </w:pPr>
    </w:p>
    <w:p w:rsidR="00A11972" w:rsidRPr="00F2327B" w:rsidRDefault="00A11972" w:rsidP="00A11972">
      <w:pPr>
        <w:pStyle w:val="Standard"/>
        <w:jc w:val="center"/>
        <w:rPr>
          <w:lang w:val="ru-RU"/>
        </w:rPr>
      </w:pPr>
    </w:p>
    <w:p w:rsidR="00A11972" w:rsidRPr="00B050B3" w:rsidRDefault="00A11972" w:rsidP="00A11972">
      <w:pPr>
        <w:pStyle w:val="10"/>
        <w:spacing w:before="0"/>
        <w:ind w:right="3544"/>
        <w:rPr>
          <w:rFonts w:ascii="Times New Roman" w:hAnsi="Times New Roman" w:cs="Times New Roman"/>
          <w:i/>
          <w:color w:val="auto"/>
        </w:rPr>
      </w:pPr>
      <w:r w:rsidRPr="00B050B3">
        <w:rPr>
          <w:rFonts w:ascii="Times New Roman" w:hAnsi="Times New Roman" w:cs="Times New Roman"/>
          <w:i/>
          <w:color w:val="auto"/>
        </w:rPr>
        <w:t xml:space="preserve">Об утверждении Порядка формирования </w:t>
      </w:r>
    </w:p>
    <w:p w:rsidR="00A11972" w:rsidRPr="00B050B3" w:rsidRDefault="00A11972" w:rsidP="00A11972">
      <w:pPr>
        <w:pStyle w:val="10"/>
        <w:spacing w:before="0"/>
        <w:ind w:right="3544"/>
        <w:rPr>
          <w:rFonts w:ascii="Times New Roman" w:hAnsi="Times New Roman" w:cs="Times New Roman"/>
          <w:i/>
          <w:color w:val="auto"/>
        </w:rPr>
      </w:pPr>
      <w:r w:rsidRPr="00B050B3">
        <w:rPr>
          <w:rFonts w:ascii="Times New Roman" w:hAnsi="Times New Roman" w:cs="Times New Roman"/>
          <w:i/>
          <w:color w:val="auto"/>
        </w:rPr>
        <w:t xml:space="preserve">перечня налоговых расходов Евдокимовского </w:t>
      </w:r>
    </w:p>
    <w:p w:rsidR="00A11972" w:rsidRPr="00B050B3" w:rsidRDefault="00A11972" w:rsidP="00A11972">
      <w:pPr>
        <w:pStyle w:val="10"/>
        <w:spacing w:before="0"/>
        <w:ind w:right="3544"/>
        <w:rPr>
          <w:rFonts w:ascii="Times New Roman" w:hAnsi="Times New Roman" w:cs="Times New Roman"/>
          <w:i/>
          <w:color w:val="auto"/>
        </w:rPr>
      </w:pPr>
      <w:r w:rsidRPr="00B050B3">
        <w:rPr>
          <w:rFonts w:ascii="Times New Roman" w:hAnsi="Times New Roman" w:cs="Times New Roman"/>
          <w:i/>
          <w:color w:val="auto"/>
        </w:rPr>
        <w:t xml:space="preserve">сельского поселения, Порядка оценки налоговых расходов Евдокимовского сельского поселения, Методики оценки </w:t>
      </w:r>
    </w:p>
    <w:p w:rsidR="00A11972" w:rsidRPr="00B050B3" w:rsidRDefault="00A11972" w:rsidP="00A11972">
      <w:pPr>
        <w:pStyle w:val="10"/>
        <w:spacing w:before="0"/>
        <w:ind w:right="3544"/>
        <w:rPr>
          <w:rFonts w:ascii="Times New Roman" w:hAnsi="Times New Roman" w:cs="Times New Roman"/>
          <w:i/>
          <w:color w:val="auto"/>
        </w:rPr>
      </w:pPr>
      <w:r w:rsidRPr="00B050B3">
        <w:rPr>
          <w:rFonts w:ascii="Times New Roman" w:hAnsi="Times New Roman" w:cs="Times New Roman"/>
          <w:i/>
          <w:color w:val="auto"/>
        </w:rPr>
        <w:t>эффективности налоговых расходов Евдокимовского сельского поселения</w:t>
      </w:r>
    </w:p>
    <w:p w:rsidR="00A11972" w:rsidRPr="00B050B3" w:rsidRDefault="00A11972" w:rsidP="00A11972">
      <w:pPr>
        <w:rPr>
          <w:sz w:val="28"/>
          <w:szCs w:val="28"/>
        </w:rPr>
      </w:pPr>
    </w:p>
    <w:p w:rsidR="00A11972" w:rsidRPr="003B0205" w:rsidRDefault="00A11972" w:rsidP="00A11972">
      <w:pPr>
        <w:ind w:firstLine="709"/>
        <w:rPr>
          <w:sz w:val="28"/>
          <w:szCs w:val="28"/>
        </w:rPr>
      </w:pPr>
      <w:r w:rsidRPr="00C42644">
        <w:rPr>
          <w:kern w:val="2"/>
          <w:sz w:val="28"/>
          <w:szCs w:val="28"/>
        </w:rPr>
        <w:t xml:space="preserve">В соответствии со статьей 174.3 </w:t>
      </w:r>
      <w:r w:rsidRPr="00C42644">
        <w:rPr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bCs/>
          <w:kern w:val="2"/>
          <w:sz w:val="28"/>
          <w:szCs w:val="28"/>
        </w:rPr>
        <w:t xml:space="preserve">руководствуясь </w:t>
      </w:r>
      <w:r w:rsidRPr="00C42644">
        <w:rPr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>
        <w:rPr>
          <w:sz w:val="28"/>
          <w:szCs w:val="28"/>
        </w:rPr>
        <w:t xml:space="preserve">и и муниципальных образований», </w:t>
      </w:r>
      <w:r w:rsidRPr="00C42644">
        <w:rPr>
          <w:sz w:val="28"/>
          <w:szCs w:val="28"/>
        </w:rPr>
        <w:t>Постановлением Правительства Иркутской области от 24.04.2019 № 330-</w:t>
      </w:r>
      <w:r>
        <w:rPr>
          <w:sz w:val="28"/>
          <w:szCs w:val="28"/>
        </w:rPr>
        <w:t>пп «Об установл</w:t>
      </w:r>
      <w:r w:rsidRPr="00C42644">
        <w:rPr>
          <w:sz w:val="28"/>
          <w:szCs w:val="28"/>
        </w:rPr>
        <w:t>ении Порядка формирования перечня налоговых расходов Иркутской области»</w:t>
      </w:r>
      <w:r>
        <w:rPr>
          <w:sz w:val="28"/>
          <w:szCs w:val="28"/>
        </w:rPr>
        <w:t>,</w:t>
      </w:r>
      <w:r w:rsidRPr="003B0205">
        <w:rPr>
          <w:sz w:val="28"/>
          <w:szCs w:val="28"/>
        </w:rPr>
        <w:t xml:space="preserve"> ст.</w:t>
      </w:r>
      <w:r w:rsidRPr="003B0205">
        <w:rPr>
          <w:color w:val="000000"/>
          <w:sz w:val="28"/>
          <w:szCs w:val="28"/>
        </w:rPr>
        <w:t xml:space="preserve"> 24 Устава </w:t>
      </w:r>
      <w:r>
        <w:rPr>
          <w:color w:val="000000"/>
          <w:sz w:val="28"/>
          <w:szCs w:val="28"/>
        </w:rPr>
        <w:t>Евдокимовского</w:t>
      </w:r>
      <w:r w:rsidRPr="003B0205">
        <w:rPr>
          <w:color w:val="000000"/>
          <w:sz w:val="28"/>
          <w:szCs w:val="28"/>
        </w:rPr>
        <w:t xml:space="preserve"> муниципального образования</w:t>
      </w:r>
    </w:p>
    <w:p w:rsidR="00A11972" w:rsidRPr="003B0205" w:rsidRDefault="00A11972" w:rsidP="00A11972">
      <w:pPr>
        <w:ind w:firstLine="709"/>
        <w:rPr>
          <w:b/>
          <w:sz w:val="28"/>
          <w:szCs w:val="28"/>
        </w:rPr>
      </w:pPr>
    </w:p>
    <w:p w:rsidR="00A11972" w:rsidRPr="003B0205" w:rsidRDefault="00A11972" w:rsidP="00A11972">
      <w:pPr>
        <w:rPr>
          <w:sz w:val="28"/>
          <w:szCs w:val="28"/>
        </w:rPr>
      </w:pPr>
      <w:r w:rsidRPr="003B0205">
        <w:rPr>
          <w:b/>
          <w:sz w:val="28"/>
          <w:szCs w:val="28"/>
        </w:rPr>
        <w:t xml:space="preserve">                                                   ПОСТАНОВЛЯЮ:</w:t>
      </w:r>
    </w:p>
    <w:p w:rsidR="00A11972" w:rsidRPr="003B0205" w:rsidRDefault="00A11972" w:rsidP="00A11972">
      <w:pPr>
        <w:ind w:firstLine="709"/>
        <w:rPr>
          <w:sz w:val="28"/>
          <w:szCs w:val="28"/>
        </w:rPr>
      </w:pPr>
    </w:p>
    <w:p w:rsidR="00A11972" w:rsidRPr="008F3F78" w:rsidRDefault="00A11972" w:rsidP="00A11972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zh-CN"/>
        </w:rPr>
        <w:t xml:space="preserve">1. </w:t>
      </w:r>
      <w:r w:rsidRPr="008F3F78">
        <w:rPr>
          <w:rFonts w:ascii="Times New Roman" w:hAnsi="Times New Roman" w:cs="Times New Roman"/>
          <w:b w:val="0"/>
          <w:color w:val="000000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b w:val="0"/>
          <w:color w:val="000000"/>
          <w:lang w:eastAsia="zh-CN"/>
        </w:rPr>
        <w:t>Порядок</w:t>
      </w:r>
      <w:r w:rsidRPr="008F3F78">
        <w:rPr>
          <w:rFonts w:ascii="Times New Roman" w:hAnsi="Times New Roman" w:cs="Times New Roman"/>
          <w:b w:val="0"/>
          <w:color w:val="000000"/>
          <w:lang w:eastAsia="zh-CN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  <w:b w:val="0"/>
        </w:rPr>
        <w:t>Евдокимовского</w:t>
      </w:r>
      <w:r w:rsidRPr="00F2327B">
        <w:rPr>
          <w:rFonts w:ascii="Times New Roman" w:hAnsi="Times New Roman" w:cs="Times New Roman"/>
          <w:b w:val="0"/>
        </w:rPr>
        <w:t xml:space="preserve"> сельского поселения</w:t>
      </w:r>
      <w:r w:rsidRPr="008F3F78">
        <w:rPr>
          <w:rFonts w:ascii="Times New Roman" w:hAnsi="Times New Roman" w:cs="Times New Roman"/>
          <w:b w:val="0"/>
          <w:color w:val="000000"/>
          <w:lang w:eastAsia="zh-CN"/>
        </w:rPr>
        <w:t xml:space="preserve"> согласно приложению 1.</w:t>
      </w:r>
    </w:p>
    <w:p w:rsidR="00A11972" w:rsidRDefault="00A11972" w:rsidP="00A1197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8F3F78">
        <w:rPr>
          <w:color w:val="000000"/>
          <w:sz w:val="28"/>
          <w:szCs w:val="28"/>
          <w:lang w:eastAsia="zh-CN"/>
        </w:rPr>
        <w:t>2.</w:t>
      </w:r>
      <w:r>
        <w:rPr>
          <w:color w:val="000000"/>
          <w:sz w:val="28"/>
          <w:szCs w:val="28"/>
          <w:lang w:eastAsia="zh-CN"/>
        </w:rPr>
        <w:t xml:space="preserve"> </w:t>
      </w:r>
      <w:r w:rsidRPr="008F3F78">
        <w:rPr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color w:val="000000"/>
          <w:sz w:val="28"/>
          <w:szCs w:val="28"/>
          <w:lang w:eastAsia="zh-CN"/>
        </w:rPr>
        <w:t>Порядок</w:t>
      </w:r>
      <w:r w:rsidRPr="008F3F78">
        <w:rPr>
          <w:color w:val="000000"/>
          <w:sz w:val="28"/>
          <w:szCs w:val="28"/>
          <w:lang w:eastAsia="zh-CN"/>
        </w:rPr>
        <w:t xml:space="preserve"> </w:t>
      </w:r>
      <w:r w:rsidRPr="00F2327B">
        <w:rPr>
          <w:color w:val="000000"/>
          <w:sz w:val="28"/>
          <w:szCs w:val="28"/>
          <w:lang w:eastAsia="zh-CN"/>
        </w:rPr>
        <w:t>оценки</w:t>
      </w:r>
      <w:r w:rsidRPr="008F3F78">
        <w:rPr>
          <w:color w:val="000000"/>
          <w:sz w:val="28"/>
          <w:szCs w:val="28"/>
          <w:lang w:eastAsia="zh-CN"/>
        </w:rPr>
        <w:t xml:space="preserve"> налоговых расходов </w:t>
      </w:r>
      <w:r>
        <w:rPr>
          <w:sz w:val="28"/>
          <w:szCs w:val="28"/>
        </w:rPr>
        <w:t>Евдокимовского</w:t>
      </w:r>
      <w:r w:rsidRPr="00F2327B">
        <w:rPr>
          <w:sz w:val="28"/>
          <w:szCs w:val="28"/>
        </w:rPr>
        <w:t xml:space="preserve"> сельского поселения</w:t>
      </w:r>
      <w:r w:rsidRPr="00F2327B">
        <w:rPr>
          <w:color w:val="000000"/>
          <w:sz w:val="28"/>
          <w:szCs w:val="28"/>
          <w:lang w:eastAsia="zh-CN"/>
        </w:rPr>
        <w:t xml:space="preserve"> </w:t>
      </w:r>
      <w:r w:rsidRPr="008F3F78">
        <w:rPr>
          <w:color w:val="000000"/>
          <w:sz w:val="28"/>
          <w:szCs w:val="28"/>
          <w:lang w:eastAsia="zh-CN"/>
        </w:rPr>
        <w:t>согласно приложению 2.</w:t>
      </w:r>
    </w:p>
    <w:p w:rsidR="00A11972" w:rsidRPr="008F3F78" w:rsidRDefault="00A11972" w:rsidP="00A11972">
      <w:pPr>
        <w:suppressAutoHyphens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 w:rsidRPr="008F3F78">
        <w:rPr>
          <w:color w:val="000000"/>
          <w:sz w:val="28"/>
          <w:szCs w:val="28"/>
          <w:lang w:eastAsia="zh-CN"/>
        </w:rPr>
        <w:t xml:space="preserve">Утвердить </w:t>
      </w:r>
      <w:r>
        <w:rPr>
          <w:color w:val="000000"/>
          <w:sz w:val="28"/>
          <w:szCs w:val="28"/>
          <w:lang w:eastAsia="zh-CN"/>
        </w:rPr>
        <w:t>Методику</w:t>
      </w:r>
      <w:r w:rsidRPr="008F3F78">
        <w:rPr>
          <w:color w:val="000000"/>
          <w:sz w:val="28"/>
          <w:szCs w:val="28"/>
          <w:lang w:eastAsia="zh-CN"/>
        </w:rPr>
        <w:t xml:space="preserve"> </w:t>
      </w:r>
      <w:r w:rsidRPr="00F2327B">
        <w:rPr>
          <w:color w:val="000000"/>
          <w:sz w:val="28"/>
          <w:szCs w:val="28"/>
          <w:lang w:eastAsia="zh-CN"/>
        </w:rPr>
        <w:t>оценки</w:t>
      </w:r>
      <w:r w:rsidRPr="008F3F78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эффективности </w:t>
      </w:r>
      <w:r w:rsidRPr="008F3F78">
        <w:rPr>
          <w:color w:val="000000"/>
          <w:sz w:val="28"/>
          <w:szCs w:val="28"/>
          <w:lang w:eastAsia="zh-CN"/>
        </w:rPr>
        <w:t xml:space="preserve">налоговых расходов </w:t>
      </w:r>
      <w:r>
        <w:rPr>
          <w:sz w:val="28"/>
          <w:szCs w:val="28"/>
        </w:rPr>
        <w:t>Евдокимовского</w:t>
      </w:r>
      <w:r w:rsidRPr="00F2327B">
        <w:rPr>
          <w:sz w:val="28"/>
          <w:szCs w:val="28"/>
        </w:rPr>
        <w:t xml:space="preserve"> сельского поселения</w:t>
      </w:r>
      <w:r w:rsidRPr="00F2327B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согласно приложению 3</w:t>
      </w:r>
      <w:r w:rsidRPr="008F3F78">
        <w:rPr>
          <w:color w:val="000000"/>
          <w:sz w:val="28"/>
          <w:szCs w:val="28"/>
          <w:lang w:eastAsia="zh-CN"/>
        </w:rPr>
        <w:t>.</w:t>
      </w:r>
    </w:p>
    <w:p w:rsidR="00A11972" w:rsidRPr="00D00E52" w:rsidRDefault="00A11972" w:rsidP="00A11972">
      <w:pPr>
        <w:tabs>
          <w:tab w:val="left" w:pos="993"/>
        </w:tabs>
        <w:ind w:firstLine="709"/>
        <w:rPr>
          <w:u w:val="single"/>
        </w:rPr>
      </w:pPr>
      <w:r>
        <w:rPr>
          <w:sz w:val="28"/>
          <w:szCs w:val="28"/>
        </w:rPr>
        <w:t>4</w:t>
      </w:r>
      <w:r w:rsidRPr="00D00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3F7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Евдокимовского</w:t>
      </w:r>
      <w:r w:rsidRPr="00D00E52">
        <w:rPr>
          <w:sz w:val="28"/>
          <w:szCs w:val="28"/>
        </w:rPr>
        <w:t xml:space="preserve"> сельского поселения </w:t>
      </w:r>
      <w:r w:rsidRPr="00AE2888">
        <w:rPr>
          <w:sz w:val="28"/>
          <w:szCs w:val="28"/>
        </w:rPr>
        <w:t xml:space="preserve">от 10.03.2020г. № 19 «Об утверждении Порядка формирования перечня налоговых расходов Евдокимовского сельского </w:t>
      </w:r>
      <w:r w:rsidRPr="00AE2888">
        <w:rPr>
          <w:sz w:val="28"/>
          <w:szCs w:val="28"/>
        </w:rPr>
        <w:lastRenderedPageBreak/>
        <w:t>поселения и оценки налоговых расходов Евдокимовского сельского поселения».</w:t>
      </w:r>
    </w:p>
    <w:p w:rsidR="00A11972" w:rsidRDefault="00A11972" w:rsidP="00A119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B020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11972" w:rsidRPr="003B0205" w:rsidRDefault="00A11972" w:rsidP="00A1197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B0205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Евдокимовский</w:t>
      </w:r>
      <w:r w:rsidRPr="003B0205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Евдокимовского</w:t>
      </w:r>
      <w:r w:rsidRPr="003B020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1972" w:rsidRDefault="00A11972" w:rsidP="00A1197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>7</w:t>
      </w:r>
      <w:r w:rsidRPr="003B020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11972" w:rsidRDefault="00A11972" w:rsidP="00A11972">
      <w:pPr>
        <w:ind w:left="142" w:firstLine="578"/>
        <w:rPr>
          <w:sz w:val="28"/>
          <w:szCs w:val="28"/>
        </w:rPr>
      </w:pPr>
    </w:p>
    <w:p w:rsidR="00A11972" w:rsidRDefault="00A11972" w:rsidP="00A11972">
      <w:pPr>
        <w:ind w:left="142" w:firstLine="578"/>
        <w:rPr>
          <w:sz w:val="28"/>
          <w:szCs w:val="28"/>
        </w:rPr>
      </w:pPr>
    </w:p>
    <w:p w:rsidR="00A11972" w:rsidRDefault="00A11972" w:rsidP="00A11972">
      <w:pPr>
        <w:ind w:left="142" w:firstLine="578"/>
        <w:rPr>
          <w:sz w:val="28"/>
          <w:szCs w:val="28"/>
        </w:rPr>
      </w:pPr>
    </w:p>
    <w:p w:rsidR="00A11972" w:rsidRPr="003B0205" w:rsidRDefault="00A11972" w:rsidP="00A11972">
      <w:pPr>
        <w:rPr>
          <w:sz w:val="28"/>
          <w:szCs w:val="28"/>
        </w:rPr>
      </w:pPr>
      <w:r w:rsidRPr="003B02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Евдокимовского</w:t>
      </w:r>
      <w:r w:rsidRPr="003B020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И.Ю.Левринц</w:t>
      </w:r>
    </w:p>
    <w:p w:rsidR="00A11972" w:rsidRDefault="00A11972" w:rsidP="00A11972">
      <w:pPr>
        <w:rPr>
          <w:sz w:val="28"/>
          <w:szCs w:val="28"/>
        </w:rPr>
      </w:pPr>
      <w:r w:rsidRPr="003B0205">
        <w:rPr>
          <w:sz w:val="28"/>
          <w:szCs w:val="28"/>
        </w:rPr>
        <w:t xml:space="preserve">сельского поселения                                                </w:t>
      </w: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  <w:r w:rsidRPr="003B0205">
        <w:rPr>
          <w:sz w:val="28"/>
          <w:szCs w:val="28"/>
        </w:rPr>
        <w:t xml:space="preserve">                        </w:t>
      </w: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rPr>
          <w:sz w:val="28"/>
          <w:szCs w:val="28"/>
        </w:rPr>
      </w:pPr>
    </w:p>
    <w:p w:rsidR="00A11972" w:rsidRDefault="00A11972" w:rsidP="00A11972">
      <w:pPr>
        <w:suppressAutoHyphens/>
        <w:jc w:val="right"/>
        <w:rPr>
          <w:color w:val="000000"/>
          <w:lang w:eastAsia="zh-CN"/>
        </w:rPr>
      </w:pPr>
      <w:bookmarkStart w:id="1" w:name="Par39"/>
      <w:bookmarkEnd w:id="1"/>
    </w:p>
    <w:p w:rsidR="00A11972" w:rsidRDefault="00A11972" w:rsidP="00A11972">
      <w:pPr>
        <w:suppressAutoHyphens/>
        <w:jc w:val="right"/>
        <w:rPr>
          <w:color w:val="000000"/>
          <w:lang w:eastAsia="zh-CN"/>
        </w:rPr>
      </w:pPr>
      <w:r w:rsidRPr="00F2327B">
        <w:rPr>
          <w:color w:val="000000"/>
          <w:lang w:eastAsia="zh-CN"/>
        </w:rPr>
        <w:t>Приложение 1 к постановлению</w:t>
      </w:r>
    </w:p>
    <w:p w:rsidR="00A11972" w:rsidRPr="00F2327B" w:rsidRDefault="00A11972" w:rsidP="00A11972">
      <w:pPr>
        <w:suppressAutoHyphens/>
        <w:jc w:val="right"/>
        <w:rPr>
          <w:rFonts w:ascii="Calibri" w:hAnsi="Calibri" w:cs="Calibri"/>
          <w:color w:val="00000A"/>
          <w:lang w:eastAsia="zh-CN"/>
        </w:rPr>
      </w:pPr>
      <w:r>
        <w:rPr>
          <w:color w:val="000000"/>
          <w:lang w:eastAsia="zh-CN"/>
        </w:rPr>
        <w:t>администрации</w:t>
      </w:r>
      <w:r w:rsidRPr="00F2327B">
        <w:rPr>
          <w:color w:val="000000"/>
          <w:lang w:eastAsia="zh-CN"/>
        </w:rPr>
        <w:t xml:space="preserve"> </w:t>
      </w:r>
      <w:r>
        <w:t>Евдокимовского</w:t>
      </w:r>
    </w:p>
    <w:p w:rsidR="00A11972" w:rsidRPr="00F2327B" w:rsidRDefault="00A11972" w:rsidP="00A11972">
      <w:pPr>
        <w:jc w:val="right"/>
      </w:pPr>
      <w:r w:rsidRPr="00F2327B">
        <w:t>сельского поселения</w:t>
      </w:r>
    </w:p>
    <w:p w:rsidR="00A11972" w:rsidRPr="00F2327B" w:rsidRDefault="00A11972" w:rsidP="00A11972">
      <w:pPr>
        <w:suppressAutoHyphens/>
        <w:jc w:val="right"/>
        <w:rPr>
          <w:color w:val="000000"/>
          <w:lang w:eastAsia="zh-CN"/>
        </w:rPr>
      </w:pPr>
      <w:r w:rsidRPr="003B0205">
        <w:t xml:space="preserve"> «</w:t>
      </w:r>
      <w:r>
        <w:t xml:space="preserve"> </w:t>
      </w:r>
      <w:r>
        <w:rPr>
          <w:u w:val="single"/>
        </w:rPr>
        <w:t>20</w:t>
      </w:r>
      <w:r w:rsidRPr="003B0205">
        <w:t>»</w:t>
      </w:r>
      <w:r>
        <w:t xml:space="preserve"> </w:t>
      </w:r>
      <w:r>
        <w:rPr>
          <w:u w:val="single"/>
        </w:rPr>
        <w:t xml:space="preserve"> 02. </w:t>
      </w:r>
      <w:r>
        <w:t>2022</w:t>
      </w:r>
      <w:r w:rsidRPr="003B0205">
        <w:t xml:space="preserve"> г. №</w:t>
      </w:r>
      <w:r>
        <w:t xml:space="preserve"> 7</w:t>
      </w:r>
      <w:r w:rsidRPr="003B0205">
        <w:t xml:space="preserve"> </w:t>
      </w:r>
      <w:r>
        <w:rPr>
          <w:u w:val="single"/>
        </w:rPr>
        <w:t xml:space="preserve">  </w:t>
      </w:r>
      <w:r w:rsidRPr="00897696">
        <w:rPr>
          <w:u w:val="single"/>
        </w:rPr>
        <w:t xml:space="preserve"> </w:t>
      </w:r>
    </w:p>
    <w:p w:rsidR="00A11972" w:rsidRDefault="00A11972" w:rsidP="00A11972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A11972" w:rsidRDefault="00A11972" w:rsidP="00A11972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11972" w:rsidRPr="00F2327B" w:rsidRDefault="00A11972" w:rsidP="00A11972">
      <w:pPr>
        <w:suppressAutoHyphens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b/>
          <w:color w:val="000000"/>
          <w:sz w:val="28"/>
          <w:szCs w:val="28"/>
          <w:lang w:eastAsia="zh-CN"/>
        </w:rPr>
        <w:t>ПОРЯДОК</w:t>
      </w:r>
    </w:p>
    <w:p w:rsidR="00A11972" w:rsidRPr="00F2327B" w:rsidRDefault="00A11972" w:rsidP="00A11972">
      <w:pPr>
        <w:suppressAutoHyphens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>
        <w:rPr>
          <w:b/>
          <w:color w:val="000000"/>
          <w:sz w:val="28"/>
          <w:szCs w:val="28"/>
          <w:lang w:eastAsia="zh-CN"/>
        </w:rPr>
        <w:t>ЕВДОКИМОВСКОГО СЕЛЬСКОГО ПОСЕЛЕНИЯ</w:t>
      </w:r>
    </w:p>
    <w:p w:rsidR="00A11972" w:rsidRPr="00F2327B" w:rsidRDefault="00A11972" w:rsidP="00A11972">
      <w:pPr>
        <w:suppressAutoHyphens/>
        <w:rPr>
          <w:color w:val="000000"/>
          <w:sz w:val="28"/>
          <w:szCs w:val="28"/>
          <w:lang w:eastAsia="zh-CN"/>
        </w:rPr>
      </w:pPr>
    </w:p>
    <w:p w:rsidR="00A11972" w:rsidRPr="00F2327B" w:rsidRDefault="00A11972" w:rsidP="00A11972">
      <w:pPr>
        <w:suppressAutoHyphens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  <w:lang w:eastAsia="zh-CN"/>
        </w:rPr>
        <w:t>Евдокимовского сельского поселения</w:t>
      </w:r>
      <w:r w:rsidRPr="00F2327B">
        <w:rPr>
          <w:color w:val="000000"/>
          <w:sz w:val="28"/>
          <w:szCs w:val="28"/>
          <w:lang w:eastAsia="zh-CN"/>
        </w:rPr>
        <w:t>.</w:t>
      </w:r>
    </w:p>
    <w:p w:rsidR="00A11972" w:rsidRPr="00F2327B" w:rsidRDefault="00A11972" w:rsidP="00A11972">
      <w:pPr>
        <w:suppressAutoHyphens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Pr="00C42644">
        <w:rPr>
          <w:sz w:val="28"/>
          <w:szCs w:val="28"/>
        </w:rPr>
        <w:t xml:space="preserve">от 22 июня 2019 года № 796 </w:t>
      </w:r>
      <w:r w:rsidRPr="00F2327B">
        <w:rPr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A11972" w:rsidRPr="00B9647D" w:rsidRDefault="00A11972" w:rsidP="00A11972">
      <w:pPr>
        <w:tabs>
          <w:tab w:val="left" w:pos="993"/>
          <w:tab w:val="left" w:pos="1134"/>
        </w:tabs>
        <w:ind w:firstLine="709"/>
        <w:contextualSpacing/>
        <w:rPr>
          <w:sz w:val="28"/>
          <w:szCs w:val="28"/>
        </w:rPr>
      </w:pPr>
      <w:bookmarkStart w:id="3" w:name="P39"/>
      <w:bookmarkEnd w:id="3"/>
      <w:r w:rsidRPr="00B9647D">
        <w:rPr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A11972" w:rsidRPr="00B9647D" w:rsidRDefault="00A11972" w:rsidP="00A11972">
      <w:pPr>
        <w:tabs>
          <w:tab w:val="left" w:pos="993"/>
          <w:tab w:val="left" w:pos="1134"/>
        </w:tabs>
        <w:ind w:firstLine="709"/>
        <w:contextualSpacing/>
        <w:rPr>
          <w:sz w:val="28"/>
          <w:szCs w:val="28"/>
        </w:rPr>
      </w:pPr>
      <w:r w:rsidRPr="00B9647D">
        <w:rPr>
          <w:sz w:val="28"/>
          <w:szCs w:val="28"/>
        </w:rPr>
        <w:t>4.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</w:t>
      </w:r>
      <w:r>
        <w:rPr>
          <w:sz w:val="28"/>
          <w:szCs w:val="28"/>
        </w:rPr>
        <w:t>авляет в администрацию Евдокимовского</w:t>
      </w:r>
      <w:r w:rsidRPr="00B9647D">
        <w:rPr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>
        <w:rPr>
          <w:sz w:val="28"/>
          <w:szCs w:val="28"/>
        </w:rPr>
        <w:t xml:space="preserve"> согласно приложения</w:t>
      </w:r>
      <w:r w:rsidRPr="00B9647D">
        <w:rPr>
          <w:sz w:val="28"/>
          <w:szCs w:val="28"/>
        </w:rPr>
        <w:t xml:space="preserve"> к настоящему Порядку.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 Проект П</w:t>
      </w:r>
      <w:r w:rsidRPr="00380E40">
        <w:rPr>
          <w:sz w:val="28"/>
          <w:szCs w:val="28"/>
        </w:rPr>
        <w:t xml:space="preserve">еречня налоговых расходов на очередной финансовый год </w:t>
      </w:r>
      <w:r>
        <w:rPr>
          <w:sz w:val="28"/>
          <w:szCs w:val="28"/>
        </w:rPr>
        <w:t>(далее – проект П</w:t>
      </w:r>
      <w:r w:rsidRPr="00380E40">
        <w:rPr>
          <w:sz w:val="28"/>
          <w:szCs w:val="28"/>
        </w:rPr>
        <w:t xml:space="preserve">еречня налоговых расходов) формируется </w:t>
      </w:r>
      <w:r w:rsidRPr="00380E40">
        <w:rPr>
          <w:bCs/>
          <w:sz w:val="28"/>
          <w:szCs w:val="28"/>
        </w:rPr>
        <w:t>ответственным исполнителем - специалистом администрации</w:t>
      </w:r>
      <w:r>
        <w:rPr>
          <w:sz w:val="28"/>
          <w:szCs w:val="28"/>
        </w:rPr>
        <w:t xml:space="preserve"> Евдокимовского сельского </w:t>
      </w:r>
      <w:r w:rsidRPr="00445179">
        <w:rPr>
          <w:sz w:val="28"/>
          <w:szCs w:val="28"/>
        </w:rPr>
        <w:t>поселения в срок до 25 апреля текущего</w:t>
      </w:r>
      <w:r w:rsidRPr="00380E40">
        <w:rPr>
          <w:sz w:val="28"/>
          <w:szCs w:val="28"/>
        </w:rPr>
        <w:t xml:space="preserve"> финансового года.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bookmarkStart w:id="4" w:name="Par1"/>
      <w:bookmarkEnd w:id="4"/>
      <w:r>
        <w:rPr>
          <w:sz w:val="28"/>
          <w:szCs w:val="28"/>
        </w:rPr>
        <w:t>6</w:t>
      </w:r>
      <w:r w:rsidRPr="00380E40">
        <w:rPr>
          <w:sz w:val="28"/>
          <w:szCs w:val="28"/>
        </w:rPr>
        <w:t xml:space="preserve">. Перечень налоговых расходов утверждается главой администрации </w:t>
      </w:r>
      <w:r>
        <w:rPr>
          <w:sz w:val="28"/>
          <w:szCs w:val="28"/>
        </w:rPr>
        <w:t xml:space="preserve">Евдокимовского сельского поселения </w:t>
      </w:r>
      <w:r w:rsidRPr="00380E4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15 мая</w:t>
      </w:r>
      <w:r w:rsidRPr="00380E40">
        <w:rPr>
          <w:sz w:val="28"/>
          <w:szCs w:val="28"/>
        </w:rPr>
        <w:t xml:space="preserve"> текущего финансового года.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380E40">
        <w:rPr>
          <w:sz w:val="28"/>
          <w:szCs w:val="28"/>
        </w:rPr>
        <w:t xml:space="preserve">. В срок не позднее 3 рабочих дней со дня утверждения </w:t>
      </w:r>
      <w:r>
        <w:rPr>
          <w:sz w:val="28"/>
          <w:szCs w:val="28"/>
        </w:rPr>
        <w:t>П</w:t>
      </w:r>
      <w:r w:rsidRPr="00380E40">
        <w:rPr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>
        <w:rPr>
          <w:sz w:val="28"/>
          <w:szCs w:val="28"/>
        </w:rPr>
        <w:t>никационной сети «Интернет».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380E40">
        <w:rPr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Pr="00380E40">
        <w:rPr>
          <w:bCs/>
          <w:sz w:val="28"/>
          <w:szCs w:val="28"/>
        </w:rPr>
        <w:t xml:space="preserve">ответственный исполнитель - специалистом </w:t>
      </w:r>
      <w:r w:rsidRPr="00380E40">
        <w:rPr>
          <w:bCs/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Евдокимовского сельского поселения </w:t>
      </w:r>
      <w:r w:rsidRPr="00380E40">
        <w:rPr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380E40">
        <w:rPr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Pr="00380E40">
        <w:rPr>
          <w:bCs/>
          <w:sz w:val="28"/>
          <w:szCs w:val="28"/>
        </w:rPr>
        <w:t>ответственным исполнителем - специалистом администрации</w:t>
      </w:r>
      <w:r>
        <w:rPr>
          <w:sz w:val="28"/>
          <w:szCs w:val="28"/>
        </w:rPr>
        <w:t xml:space="preserve"> Евдокимовского сельского поселения</w:t>
      </w:r>
      <w:r w:rsidRPr="00380E40">
        <w:rPr>
          <w:sz w:val="28"/>
          <w:szCs w:val="28"/>
        </w:rPr>
        <w:t>: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 w:rsidRPr="00380E40">
        <w:rPr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A11972" w:rsidRPr="00380E40" w:rsidRDefault="00A11972" w:rsidP="00A11972">
      <w:pPr>
        <w:ind w:firstLine="709"/>
        <w:contextualSpacing/>
        <w:rPr>
          <w:sz w:val="28"/>
          <w:szCs w:val="28"/>
        </w:rPr>
      </w:pPr>
      <w:r w:rsidRPr="00380E40">
        <w:rPr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i/>
          <w:sz w:val="28"/>
          <w:szCs w:val="28"/>
        </w:rPr>
        <w:t xml:space="preserve">– </w:t>
      </w:r>
      <w:r w:rsidRPr="00380E40">
        <w:rPr>
          <w:sz w:val="28"/>
          <w:szCs w:val="28"/>
        </w:rPr>
        <w:t xml:space="preserve">Думой </w:t>
      </w:r>
      <w:r>
        <w:rPr>
          <w:sz w:val="28"/>
          <w:szCs w:val="28"/>
        </w:rPr>
        <w:t>Евдокимовского сельского поселения</w:t>
      </w:r>
      <w:r w:rsidRPr="00380E40">
        <w:rPr>
          <w:sz w:val="28"/>
          <w:szCs w:val="28"/>
        </w:rPr>
        <w:t>, о местном бюджете на очередной финансовый год и плановый период).</w:t>
      </w: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380E40">
        <w:rPr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>
        <w:rPr>
          <w:sz w:val="28"/>
          <w:szCs w:val="28"/>
        </w:rPr>
        <w:t>Евдокимовского сельского поселения</w:t>
      </w:r>
      <w:r w:rsidRPr="00380E40">
        <w:rPr>
          <w:sz w:val="28"/>
          <w:szCs w:val="28"/>
        </w:rPr>
        <w:t xml:space="preserve"> в срок до 1 ноября и в срок не позднее 3 рабочих дней со дня его утверждения размещается на сайте администрации </w:t>
      </w:r>
      <w:r>
        <w:rPr>
          <w:sz w:val="28"/>
          <w:szCs w:val="28"/>
        </w:rPr>
        <w:t>Евдокимовского сельского поселения</w:t>
      </w:r>
      <w:r w:rsidRPr="00380E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suppressAutoHyphens/>
        <w:rPr>
          <w:color w:val="000000"/>
          <w:lang w:eastAsia="zh-CN"/>
        </w:rPr>
        <w:sectPr w:rsidR="00A11972" w:rsidSect="00CA25D9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1972" w:rsidRPr="007349CE" w:rsidRDefault="00A11972" w:rsidP="00A11972">
      <w:pPr>
        <w:suppressAutoHyphens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Приложение</w:t>
      </w:r>
      <w:r w:rsidRPr="007349CE">
        <w:rPr>
          <w:color w:val="000000"/>
          <w:lang w:eastAsia="zh-CN"/>
        </w:rPr>
        <w:t xml:space="preserve"> к Порядку</w:t>
      </w:r>
    </w:p>
    <w:p w:rsidR="00A11972" w:rsidRPr="007349CE" w:rsidRDefault="00A11972" w:rsidP="00A11972">
      <w:pPr>
        <w:suppressAutoHyphens/>
        <w:jc w:val="right"/>
        <w:rPr>
          <w:color w:val="00000A"/>
          <w:lang w:eastAsia="zh-CN"/>
        </w:rPr>
      </w:pPr>
      <w:r w:rsidRPr="007349CE">
        <w:rPr>
          <w:color w:val="000000"/>
          <w:lang w:eastAsia="zh-CN"/>
        </w:rPr>
        <w:t>формирования перечня</w:t>
      </w:r>
    </w:p>
    <w:p w:rsidR="00A11972" w:rsidRPr="007349CE" w:rsidRDefault="00A11972" w:rsidP="00A11972">
      <w:pPr>
        <w:suppressAutoHyphens/>
        <w:jc w:val="right"/>
        <w:rPr>
          <w:color w:val="00000A"/>
          <w:lang w:eastAsia="zh-CN"/>
        </w:rPr>
      </w:pPr>
      <w:r>
        <w:rPr>
          <w:color w:val="000000"/>
          <w:lang w:eastAsia="zh-CN"/>
        </w:rPr>
        <w:t>налоговых расходов Евдокимовского</w:t>
      </w:r>
      <w:r w:rsidRPr="007349CE">
        <w:rPr>
          <w:color w:val="000000"/>
          <w:lang w:eastAsia="zh-CN"/>
        </w:rPr>
        <w:t xml:space="preserve"> </w:t>
      </w:r>
    </w:p>
    <w:p w:rsidR="00A11972" w:rsidRPr="007349CE" w:rsidRDefault="00A11972" w:rsidP="00A11972">
      <w:pPr>
        <w:suppressAutoHyphens/>
        <w:jc w:val="right"/>
        <w:rPr>
          <w:color w:val="000000"/>
          <w:lang w:eastAsia="zh-CN"/>
        </w:rPr>
      </w:pPr>
      <w:r w:rsidRPr="007349CE">
        <w:rPr>
          <w:color w:val="000000"/>
          <w:lang w:eastAsia="zh-CN"/>
        </w:rPr>
        <w:t>сельского поселения</w:t>
      </w: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Default="00A11972" w:rsidP="00A11972">
      <w:pPr>
        <w:ind w:firstLine="709"/>
        <w:contextualSpacing/>
        <w:rPr>
          <w:sz w:val="28"/>
          <w:szCs w:val="28"/>
        </w:rPr>
      </w:pPr>
    </w:p>
    <w:p w:rsidR="00A11972" w:rsidRPr="00F2327B" w:rsidRDefault="00A11972" w:rsidP="00A11972">
      <w:pPr>
        <w:suppressAutoHyphens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color w:val="000000"/>
          <w:lang w:eastAsia="zh-CN"/>
        </w:rPr>
        <w:t>ПЕРЕЧЕНЬ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  <w:r w:rsidRPr="00F2327B">
        <w:rPr>
          <w:color w:val="000000"/>
          <w:lang w:eastAsia="zh-CN"/>
        </w:rPr>
        <w:t xml:space="preserve">НАЛОГОВЫХ РАСХОДОВ </w:t>
      </w:r>
      <w:r>
        <w:rPr>
          <w:color w:val="000000"/>
          <w:lang w:eastAsia="zh-CN"/>
        </w:rPr>
        <w:t>ЕВДОКИМОВСКОГО СЕЛЬСКОГО ПОСЕЛЕНИЯ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A11972" w:rsidRPr="003233B4" w:rsidTr="00B1797B">
        <w:tc>
          <w:tcPr>
            <w:tcW w:w="7008" w:type="dxa"/>
            <w:gridSpan w:val="9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A11972" w:rsidRPr="003233B4" w:rsidTr="00B1797B"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3B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A11972" w:rsidRPr="003233B4" w:rsidTr="00B1797B">
        <w:trPr>
          <w:trHeight w:val="1311"/>
        </w:trPr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1972" w:rsidRDefault="00A11972" w:rsidP="00A11972">
      <w:pPr>
        <w:ind w:firstLine="709"/>
        <w:contextualSpacing/>
        <w:rPr>
          <w:sz w:val="28"/>
          <w:szCs w:val="28"/>
        </w:rPr>
        <w:sectPr w:rsidR="00A11972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11972" w:rsidRPr="003233B4" w:rsidRDefault="00A11972" w:rsidP="00A11972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3233B4">
        <w:rPr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A11972" w:rsidRPr="003233B4" w:rsidRDefault="00A11972" w:rsidP="00A11972">
      <w:pPr>
        <w:suppressAutoHyphens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color w:val="000000"/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</w:rPr>
        <w:t>Евдокимовского</w:t>
      </w:r>
    </w:p>
    <w:p w:rsidR="00A11972" w:rsidRPr="003233B4" w:rsidRDefault="00A11972" w:rsidP="00A11972">
      <w:pPr>
        <w:jc w:val="right"/>
        <w:rPr>
          <w:sz w:val="28"/>
          <w:szCs w:val="28"/>
        </w:rPr>
      </w:pPr>
      <w:r w:rsidRPr="003233B4">
        <w:rPr>
          <w:sz w:val="28"/>
          <w:szCs w:val="28"/>
        </w:rPr>
        <w:t>сельского поселения</w:t>
      </w:r>
    </w:p>
    <w:p w:rsidR="00A11972" w:rsidRPr="003233B4" w:rsidRDefault="00A11972" w:rsidP="00A11972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3233B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</w:t>
      </w:r>
      <w:r w:rsidRPr="003233B4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02 .</w:t>
      </w:r>
      <w:r>
        <w:rPr>
          <w:sz w:val="28"/>
          <w:szCs w:val="28"/>
        </w:rPr>
        <w:t>2022 г. № 7</w:t>
      </w:r>
      <w:r w:rsidRPr="003233B4">
        <w:rPr>
          <w:sz w:val="28"/>
          <w:szCs w:val="28"/>
        </w:rPr>
        <w:t xml:space="preserve"> </w:t>
      </w:r>
      <w:r w:rsidRPr="003233B4">
        <w:rPr>
          <w:sz w:val="28"/>
          <w:szCs w:val="28"/>
          <w:u w:val="single"/>
        </w:rPr>
        <w:t xml:space="preserve">   </w:t>
      </w:r>
    </w:p>
    <w:p w:rsidR="00A11972" w:rsidRPr="003233B4" w:rsidRDefault="00A11972" w:rsidP="00A11972">
      <w:pPr>
        <w:suppressAutoHyphens/>
        <w:rPr>
          <w:color w:val="000000"/>
          <w:sz w:val="28"/>
          <w:szCs w:val="28"/>
          <w:lang w:eastAsia="zh-CN"/>
        </w:rPr>
      </w:pPr>
    </w:p>
    <w:p w:rsidR="00A11972" w:rsidRPr="003233B4" w:rsidRDefault="00A11972" w:rsidP="00A11972">
      <w:pPr>
        <w:suppressAutoHyphens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b/>
          <w:color w:val="000000"/>
          <w:sz w:val="28"/>
          <w:szCs w:val="28"/>
          <w:lang w:eastAsia="zh-CN"/>
        </w:rPr>
        <w:t>ПОРЯДОК</w:t>
      </w:r>
    </w:p>
    <w:p w:rsidR="00A11972" w:rsidRPr="003233B4" w:rsidRDefault="00A11972" w:rsidP="00A11972">
      <w:pPr>
        <w:suppressAutoHyphens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b/>
          <w:color w:val="000000"/>
          <w:sz w:val="28"/>
          <w:szCs w:val="28"/>
          <w:lang w:eastAsia="zh-CN"/>
        </w:rPr>
        <w:t xml:space="preserve">ОЦЕНКИ НАЛОГОВЫХ РАСХОДОВ </w:t>
      </w:r>
      <w:r>
        <w:rPr>
          <w:b/>
          <w:color w:val="000000"/>
          <w:sz w:val="28"/>
          <w:szCs w:val="28"/>
          <w:lang w:eastAsia="zh-CN"/>
        </w:rPr>
        <w:t>ЕВДОКИМОВСКОГО</w:t>
      </w:r>
      <w:r w:rsidRPr="003233B4">
        <w:rPr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A11972" w:rsidRPr="003233B4" w:rsidRDefault="00A11972" w:rsidP="00A11972">
      <w:pPr>
        <w:suppressAutoHyphens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A11972" w:rsidRPr="003233B4" w:rsidRDefault="00A11972" w:rsidP="00A11972">
      <w:pPr>
        <w:suppressAutoHyphens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b/>
          <w:color w:val="000000"/>
          <w:sz w:val="28"/>
          <w:szCs w:val="28"/>
          <w:lang w:eastAsia="zh-CN"/>
        </w:rPr>
        <w:t>1. Общие положения</w:t>
      </w:r>
    </w:p>
    <w:p w:rsidR="00A11972" w:rsidRPr="003233B4" w:rsidRDefault="00A11972" w:rsidP="00A11972">
      <w:pPr>
        <w:suppressAutoHyphens/>
        <w:rPr>
          <w:color w:val="000000"/>
          <w:sz w:val="28"/>
          <w:szCs w:val="28"/>
          <w:lang w:eastAsia="zh-CN"/>
        </w:rPr>
      </w:pPr>
    </w:p>
    <w:p w:rsidR="00A11972" w:rsidRPr="003D2C21" w:rsidRDefault="00A11972" w:rsidP="00A11972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C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Pr="003D2C21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нки налоговых расходов Евдокимовского</w:t>
      </w:r>
      <w:r w:rsidRPr="003D2C21">
        <w:rPr>
          <w:rFonts w:ascii="Times New Roman" w:hAnsi="Times New Roman"/>
          <w:sz w:val="28"/>
          <w:szCs w:val="28"/>
        </w:rPr>
        <w:t xml:space="preserve"> сельского поселения (далее - налоговые расходы).</w:t>
      </w:r>
    </w:p>
    <w:p w:rsidR="00A11972" w:rsidRPr="003D2C21" w:rsidRDefault="00A11972" w:rsidP="00A11972">
      <w:pPr>
        <w:pStyle w:val="a4"/>
        <w:suppressAutoHyphens/>
        <w:ind w:left="0" w:firstLine="709"/>
        <w:rPr>
          <w:rFonts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1.2. </w:t>
      </w:r>
      <w:r w:rsidRPr="003D2C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Pr="003D2C21">
        <w:rPr>
          <w:rFonts w:ascii="Times New Roman" w:hAnsi="Times New Roman"/>
          <w:sz w:val="28"/>
          <w:szCs w:val="28"/>
        </w:rPr>
        <w:t xml:space="preserve">от 22 июня 2019 года № 796 </w:t>
      </w:r>
      <w:r w:rsidRPr="003D2C21">
        <w:rPr>
          <w:rFonts w:ascii="Times New Roman" w:hAnsi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A11972" w:rsidRPr="003D2C21" w:rsidRDefault="00A11972" w:rsidP="00A11972">
      <w:pPr>
        <w:suppressAutoHyphens/>
        <w:rPr>
          <w:color w:val="000000"/>
          <w:sz w:val="28"/>
          <w:szCs w:val="28"/>
          <w:lang w:eastAsia="zh-CN"/>
        </w:rPr>
      </w:pPr>
    </w:p>
    <w:p w:rsidR="00A11972" w:rsidRPr="00C76B9D" w:rsidRDefault="00A11972" w:rsidP="00A11972">
      <w:pPr>
        <w:suppressAutoHyphens/>
        <w:jc w:val="center"/>
        <w:rPr>
          <w:b/>
          <w:color w:val="00000A"/>
          <w:sz w:val="28"/>
          <w:szCs w:val="28"/>
          <w:lang w:eastAsia="zh-CN"/>
        </w:rPr>
      </w:pPr>
      <w:r w:rsidRPr="00C76B9D">
        <w:rPr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A11972" w:rsidRPr="00445179" w:rsidRDefault="00A11972" w:rsidP="00A11972">
      <w:pPr>
        <w:suppressAutoHyphens/>
        <w:jc w:val="center"/>
        <w:rPr>
          <w:b/>
          <w:color w:val="00000A"/>
          <w:sz w:val="28"/>
          <w:szCs w:val="28"/>
          <w:lang w:eastAsia="zh-CN"/>
        </w:rPr>
      </w:pPr>
      <w:r w:rsidRPr="00445179">
        <w:rPr>
          <w:b/>
          <w:color w:val="000000"/>
          <w:sz w:val="28"/>
          <w:szCs w:val="28"/>
          <w:lang w:eastAsia="zh-CN"/>
        </w:rPr>
        <w:t>фискальных характеристиках налоговых расходов</w:t>
      </w:r>
    </w:p>
    <w:p w:rsidR="00A11972" w:rsidRPr="00445179" w:rsidRDefault="00A11972" w:rsidP="00A11972">
      <w:pPr>
        <w:suppressAutoHyphens/>
        <w:rPr>
          <w:color w:val="000000"/>
          <w:sz w:val="28"/>
          <w:szCs w:val="28"/>
          <w:lang w:eastAsia="zh-CN"/>
        </w:rPr>
      </w:pPr>
    </w:p>
    <w:p w:rsidR="00A11972" w:rsidRPr="00445179" w:rsidRDefault="00A11972" w:rsidP="00A11972">
      <w:pPr>
        <w:ind w:firstLine="709"/>
        <w:contextualSpacing/>
        <w:rPr>
          <w:color w:val="000000"/>
          <w:sz w:val="28"/>
          <w:szCs w:val="28"/>
        </w:rPr>
      </w:pPr>
      <w:r w:rsidRPr="00445179">
        <w:rPr>
          <w:sz w:val="28"/>
          <w:szCs w:val="28"/>
        </w:rPr>
        <w:t xml:space="preserve">2.1. </w:t>
      </w:r>
      <w:r w:rsidRPr="00445179">
        <w:rPr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sz w:val="28"/>
          <w:szCs w:val="28"/>
        </w:rPr>
        <w:t>налоговых расходов на очередной финансовый год.</w:t>
      </w:r>
    </w:p>
    <w:p w:rsidR="00A11972" w:rsidRPr="00445179" w:rsidRDefault="00A11972" w:rsidP="00A11972">
      <w:pPr>
        <w:rPr>
          <w:color w:val="000000"/>
          <w:sz w:val="28"/>
          <w:szCs w:val="28"/>
        </w:rPr>
      </w:pPr>
      <w:r w:rsidRPr="00445179">
        <w:rPr>
          <w:color w:val="000000"/>
          <w:sz w:val="28"/>
          <w:szCs w:val="28"/>
        </w:rPr>
        <w:t xml:space="preserve">2.2. В срок до 15 апреля, </w:t>
      </w:r>
      <w:r w:rsidRPr="00445179">
        <w:rPr>
          <w:bCs/>
          <w:sz w:val="28"/>
          <w:szCs w:val="28"/>
        </w:rPr>
        <w:t>ответственный исполнитель - специалист администрации</w:t>
      </w:r>
      <w:r w:rsidRPr="00445179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 w:rsidRPr="00445179">
        <w:rPr>
          <w:bCs/>
          <w:sz w:val="28"/>
          <w:szCs w:val="28"/>
        </w:rPr>
        <w:t>, в электронном виде</w:t>
      </w:r>
      <w:r>
        <w:rPr>
          <w:bCs/>
          <w:sz w:val="28"/>
          <w:szCs w:val="28"/>
        </w:rPr>
        <w:t xml:space="preserve"> (в формате электронной таблицы</w:t>
      </w:r>
      <w:r w:rsidRPr="00445179">
        <w:rPr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>
        <w:rPr>
          <w:color w:val="000000"/>
          <w:sz w:val="28"/>
          <w:szCs w:val="28"/>
        </w:rPr>
        <w:t>столбцам</w:t>
      </w:r>
      <w:r w:rsidRPr="00445179">
        <w:rPr>
          <w:color w:val="000000"/>
          <w:sz w:val="28"/>
          <w:szCs w:val="28"/>
        </w:rPr>
        <w:t xml:space="preserve"> 1-14 </w:t>
      </w:r>
      <w:r>
        <w:rPr>
          <w:color w:val="000000"/>
          <w:sz w:val="28"/>
          <w:szCs w:val="28"/>
        </w:rPr>
        <w:t>таблицы «Перечень налоговых расходов</w:t>
      </w:r>
      <w:r w:rsidRPr="005F0447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45179">
        <w:rPr>
          <w:color w:val="000000"/>
          <w:sz w:val="28"/>
          <w:szCs w:val="28"/>
        </w:rPr>
        <w:t>приложения к настоящему Порядку.</w:t>
      </w:r>
    </w:p>
    <w:p w:rsidR="00A11972" w:rsidRPr="00445179" w:rsidRDefault="00A11972" w:rsidP="00A11972">
      <w:pPr>
        <w:ind w:firstLine="709"/>
        <w:contextualSpacing/>
        <w:rPr>
          <w:bCs/>
          <w:sz w:val="28"/>
          <w:szCs w:val="28"/>
        </w:rPr>
      </w:pPr>
      <w:r w:rsidRPr="00445179">
        <w:rPr>
          <w:bCs/>
          <w:sz w:val="28"/>
          <w:szCs w:val="28"/>
        </w:rPr>
        <w:t>В случае внесения изменений в нормативные и целевые характеристики налоговых расходов указанная информация уточняется администрацией до 25 апреля.</w:t>
      </w:r>
    </w:p>
    <w:p w:rsidR="00A11972" w:rsidRPr="00445179" w:rsidRDefault="00A11972" w:rsidP="00A11972">
      <w:pPr>
        <w:rPr>
          <w:color w:val="000000"/>
          <w:sz w:val="28"/>
          <w:szCs w:val="28"/>
        </w:rPr>
      </w:pPr>
      <w:r w:rsidRPr="00445179">
        <w:rPr>
          <w:color w:val="000000"/>
          <w:sz w:val="28"/>
          <w:szCs w:val="28"/>
        </w:rPr>
        <w:t xml:space="preserve"> 2.3. По запросу Комитета по финансам администрации Тулунского муниципального района Межрайонная ИФНС России № 6 по Иркутской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445179">
        <w:rPr>
          <w:color w:val="000000"/>
          <w:sz w:val="28"/>
          <w:szCs w:val="28"/>
        </w:rPr>
        <w:t xml:space="preserve">2.4. На основании сведений Межрайонной ИФНС России № 6 по Иркутской области о фискальных характеристиках налоговых расходов и стимулирующих налоговых расходах ежегодно, в срок до 25 апреля, администрация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 w:rsidRPr="00445179">
        <w:rPr>
          <w:color w:val="000000"/>
          <w:sz w:val="28"/>
          <w:szCs w:val="28"/>
        </w:rPr>
        <w:t xml:space="preserve"> формирует </w:t>
      </w:r>
      <w:r w:rsidRPr="00445179">
        <w:rPr>
          <w:color w:val="000000"/>
          <w:sz w:val="28"/>
          <w:szCs w:val="28"/>
        </w:rPr>
        <w:lastRenderedPageBreak/>
        <w:t>информацию</w:t>
      </w:r>
      <w:r w:rsidRPr="00DF663F">
        <w:rPr>
          <w:color w:val="000000"/>
          <w:sz w:val="28"/>
          <w:szCs w:val="28"/>
        </w:rPr>
        <w:t xml:space="preserve"> о налоговых расходах согласно </w:t>
      </w:r>
      <w:r>
        <w:rPr>
          <w:color w:val="000000"/>
          <w:sz w:val="28"/>
          <w:szCs w:val="28"/>
        </w:rPr>
        <w:t>столбцам</w:t>
      </w:r>
      <w:r w:rsidRPr="00445179">
        <w:rPr>
          <w:color w:val="000000"/>
          <w:sz w:val="28"/>
          <w:szCs w:val="28"/>
        </w:rPr>
        <w:t xml:space="preserve"> </w:t>
      </w:r>
      <w:r w:rsidRPr="00DF663F">
        <w:rPr>
          <w:color w:val="000000"/>
          <w:sz w:val="28"/>
          <w:szCs w:val="28"/>
        </w:rPr>
        <w:t xml:space="preserve">15-16 </w:t>
      </w:r>
      <w:r>
        <w:rPr>
          <w:color w:val="000000"/>
          <w:sz w:val="28"/>
          <w:szCs w:val="28"/>
        </w:rPr>
        <w:t>таблицы «Перечень налоговых расходов</w:t>
      </w:r>
      <w:r w:rsidRPr="005F0447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Pr="00DF663F">
        <w:rPr>
          <w:color w:val="000000"/>
          <w:sz w:val="28"/>
          <w:szCs w:val="28"/>
        </w:rPr>
        <w:t>приложения к настоящему Порядку.</w:t>
      </w:r>
    </w:p>
    <w:p w:rsidR="00A11972" w:rsidRPr="00DF663F" w:rsidRDefault="00A11972" w:rsidP="00A11972">
      <w:pPr>
        <w:jc w:val="center"/>
        <w:rPr>
          <w:b/>
          <w:color w:val="000000"/>
          <w:sz w:val="28"/>
          <w:szCs w:val="28"/>
        </w:rPr>
      </w:pPr>
      <w:r w:rsidRPr="00DF663F">
        <w:rPr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A11972" w:rsidRPr="00DF663F" w:rsidRDefault="00A11972" w:rsidP="00A11972">
      <w:pPr>
        <w:jc w:val="center"/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 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 xml:space="preserve">3.1. Оценка налоговых расходов осуществляется администрацией </w:t>
      </w:r>
      <w:r>
        <w:rPr>
          <w:sz w:val="28"/>
          <w:szCs w:val="28"/>
        </w:rPr>
        <w:t>Евдокимовского</w:t>
      </w:r>
      <w:r w:rsidRPr="00DF663F">
        <w:rPr>
          <w:sz w:val="28"/>
          <w:szCs w:val="28"/>
        </w:rPr>
        <w:t xml:space="preserve"> сельского поселения</w:t>
      </w:r>
      <w:r w:rsidRPr="00DF663F">
        <w:rPr>
          <w:color w:val="000000"/>
          <w:sz w:val="28"/>
          <w:szCs w:val="28"/>
        </w:rPr>
        <w:t xml:space="preserve"> и включает: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- оценку объемов налоговых расходов;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- оценку эффективности налоговых расходов.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3.2. Оценка эффективности налоговых расходов включает: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- оценку целесообразности налоговых расходов;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- оценку результативности налоговых расходов.</w:t>
      </w:r>
    </w:p>
    <w:p w:rsidR="00A11972" w:rsidRPr="00DF663F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>
        <w:rPr>
          <w:color w:val="000000"/>
          <w:sz w:val="28"/>
          <w:szCs w:val="28"/>
        </w:rPr>
        <w:t>фективности налоговых расходов.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DF663F">
        <w:rPr>
          <w:color w:val="000000"/>
          <w:sz w:val="28"/>
          <w:szCs w:val="28"/>
        </w:rPr>
        <w:t xml:space="preserve">3.4. Администрация </w:t>
      </w:r>
      <w:r>
        <w:rPr>
          <w:sz w:val="28"/>
          <w:szCs w:val="28"/>
        </w:rPr>
        <w:t>Евдокимовского</w:t>
      </w:r>
      <w:r w:rsidRPr="00DF663F">
        <w:rPr>
          <w:sz w:val="28"/>
          <w:szCs w:val="28"/>
        </w:rPr>
        <w:t xml:space="preserve"> сельского поселения</w:t>
      </w:r>
      <w:r w:rsidRPr="00DF663F">
        <w:rPr>
          <w:color w:val="000000"/>
          <w:sz w:val="28"/>
          <w:szCs w:val="28"/>
        </w:rPr>
        <w:t xml:space="preserve"> осуществляет</w:t>
      </w:r>
      <w:r w:rsidRPr="00C76B9D">
        <w:rPr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color w:val="000000"/>
          <w:spacing w:val="-2"/>
          <w:sz w:val="28"/>
          <w:szCs w:val="28"/>
        </w:rPr>
        <w:t>достижении) целевых характеристик налогового расхода, о вкладе налогового</w:t>
      </w:r>
      <w:r w:rsidRPr="00C76B9D">
        <w:rPr>
          <w:color w:val="000000"/>
          <w:sz w:val="28"/>
          <w:szCs w:val="28"/>
        </w:rPr>
        <w:t> </w:t>
      </w:r>
      <w:r w:rsidRPr="00C76B9D">
        <w:rPr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 </w:t>
      </w:r>
      <w:r w:rsidRPr="00C76B9D">
        <w:rPr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color w:val="000000"/>
          <w:sz w:val="28"/>
          <w:szCs w:val="28"/>
        </w:rPr>
        <w:t> по установлению новых налоговых расходов.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3.5. В предложения по уточнению (отмене) налоговых расходов для налогоплательщиков включается следующая информация: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6B9D">
        <w:rPr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 xml:space="preserve">3.6. Предложения по установлению новых видов </w:t>
      </w:r>
      <w:r>
        <w:rPr>
          <w:color w:val="000000"/>
          <w:sz w:val="28"/>
          <w:szCs w:val="28"/>
        </w:rPr>
        <w:t>налоговых расходов формируются а</w:t>
      </w:r>
      <w:r w:rsidRPr="00C76B9D">
        <w:rPr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 муниципального образования);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социально-</w:t>
      </w:r>
      <w:r w:rsidRPr="00C76B9D">
        <w:rPr>
          <w:color w:val="000000"/>
          <w:sz w:val="28"/>
          <w:szCs w:val="28"/>
        </w:rPr>
        <w:lastRenderedPageBreak/>
        <w:t>экономической политики муниципального образования, не относящейся к муниципальным программам;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 </w:t>
      </w:r>
      <w:r w:rsidRPr="00C76B9D">
        <w:rPr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color w:val="000000"/>
          <w:sz w:val="28"/>
          <w:szCs w:val="28"/>
        </w:rPr>
        <w:t> </w:t>
      </w:r>
      <w:r w:rsidRPr="00C76B9D">
        <w:rPr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color w:val="000000"/>
          <w:sz w:val="28"/>
          <w:szCs w:val="28"/>
        </w:rPr>
        <w:t> год и плановый период;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A11972" w:rsidRPr="00C76B9D" w:rsidRDefault="00A11972" w:rsidP="00A11972">
      <w:pPr>
        <w:ind w:left="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C76B9D">
        <w:rPr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A11972" w:rsidRPr="00C76B9D" w:rsidRDefault="00A11972" w:rsidP="00A11972">
      <w:pPr>
        <w:rPr>
          <w:color w:val="000000"/>
          <w:sz w:val="28"/>
          <w:szCs w:val="28"/>
        </w:rPr>
      </w:pPr>
      <w:r w:rsidRPr="00C76B9D">
        <w:rPr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A11972" w:rsidRPr="00C76B9D" w:rsidRDefault="00A11972" w:rsidP="00A11972">
      <w:pPr>
        <w:contextualSpacing/>
        <w:rPr>
          <w:sz w:val="28"/>
          <w:szCs w:val="28"/>
          <w:highlight w:val="yellow"/>
        </w:rPr>
      </w:pPr>
    </w:p>
    <w:p w:rsidR="00A11972" w:rsidRPr="00C76B9D" w:rsidRDefault="00A11972" w:rsidP="00A11972">
      <w:pPr>
        <w:jc w:val="center"/>
        <w:rPr>
          <w:b/>
          <w:color w:val="000000"/>
          <w:sz w:val="28"/>
          <w:szCs w:val="28"/>
        </w:rPr>
      </w:pPr>
      <w:r w:rsidRPr="00C76B9D">
        <w:rPr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A11972" w:rsidRPr="00C76B9D" w:rsidRDefault="00A11972" w:rsidP="00A11972">
      <w:pPr>
        <w:jc w:val="center"/>
        <w:rPr>
          <w:b/>
          <w:color w:val="000000"/>
          <w:sz w:val="28"/>
          <w:szCs w:val="28"/>
        </w:rPr>
      </w:pPr>
      <w:r w:rsidRPr="00C76B9D">
        <w:rPr>
          <w:b/>
          <w:color w:val="000000"/>
          <w:sz w:val="28"/>
          <w:szCs w:val="28"/>
        </w:rPr>
        <w:t> </w:t>
      </w:r>
    </w:p>
    <w:p w:rsidR="00A11972" w:rsidRPr="00445179" w:rsidRDefault="00A11972" w:rsidP="00A11972">
      <w:pPr>
        <w:numPr>
          <w:ilvl w:val="1"/>
          <w:numId w:val="39"/>
        </w:numPr>
        <w:ind w:left="112" w:firstLine="739"/>
        <w:jc w:val="both"/>
        <w:rPr>
          <w:color w:val="000000"/>
          <w:sz w:val="28"/>
          <w:szCs w:val="28"/>
        </w:rPr>
      </w:pPr>
      <w:r w:rsidRPr="00445179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 w:rsidRPr="00445179">
        <w:rPr>
          <w:color w:val="000000"/>
          <w:sz w:val="28"/>
          <w:szCs w:val="28"/>
        </w:rPr>
        <w:t xml:space="preserve"> в срок до 25 апреля обобщает результаты оценки эффективности налоговых расходов муниципального образования согласно приложения к настоящему Порядку, обобщенную информацию направляет в Комитет по финансам администрации Тулунского муниципального района в срок до 30 мая.</w:t>
      </w:r>
    </w:p>
    <w:p w:rsidR="00A11972" w:rsidRPr="00445179" w:rsidRDefault="00A11972" w:rsidP="00A11972">
      <w:pPr>
        <w:numPr>
          <w:ilvl w:val="1"/>
          <w:numId w:val="39"/>
        </w:numPr>
        <w:ind w:left="112" w:firstLine="739"/>
        <w:jc w:val="both"/>
        <w:rPr>
          <w:color w:val="000000"/>
          <w:sz w:val="28"/>
          <w:szCs w:val="28"/>
        </w:rPr>
      </w:pPr>
      <w:r w:rsidRPr="00445179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Евдокимовского</w:t>
      </w:r>
      <w:r w:rsidRPr="00445179">
        <w:rPr>
          <w:sz w:val="28"/>
          <w:szCs w:val="28"/>
        </w:rPr>
        <w:t xml:space="preserve"> сельского поселения</w:t>
      </w:r>
      <w:r w:rsidRPr="00445179">
        <w:rPr>
          <w:color w:val="000000"/>
          <w:sz w:val="28"/>
          <w:szCs w:val="28"/>
        </w:rPr>
        <w:t xml:space="preserve"> 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июля.</w:t>
      </w:r>
    </w:p>
    <w:p w:rsidR="00A11972" w:rsidRPr="00445179" w:rsidRDefault="00A11972" w:rsidP="00A11972">
      <w:pPr>
        <w:contextualSpacing/>
        <w:rPr>
          <w:sz w:val="28"/>
          <w:szCs w:val="28"/>
        </w:rPr>
      </w:pPr>
    </w:p>
    <w:p w:rsidR="00A11972" w:rsidRPr="00445179" w:rsidRDefault="00A11972" w:rsidP="00A11972">
      <w:pPr>
        <w:contextualSpacing/>
        <w:rPr>
          <w:sz w:val="28"/>
          <w:szCs w:val="28"/>
        </w:rPr>
      </w:pPr>
    </w:p>
    <w:p w:rsidR="00A11972" w:rsidRDefault="00A11972" w:rsidP="00A11972">
      <w:pPr>
        <w:contextualSpacing/>
        <w:rPr>
          <w:sz w:val="28"/>
          <w:szCs w:val="28"/>
          <w:highlight w:val="yellow"/>
        </w:rPr>
      </w:pPr>
    </w:p>
    <w:p w:rsidR="00A11972" w:rsidRDefault="00A11972" w:rsidP="00A11972">
      <w:pPr>
        <w:contextualSpacing/>
        <w:rPr>
          <w:sz w:val="28"/>
          <w:szCs w:val="28"/>
          <w:highlight w:val="yellow"/>
        </w:rPr>
      </w:pPr>
    </w:p>
    <w:p w:rsidR="00A11972" w:rsidRDefault="00A11972" w:rsidP="00A11972">
      <w:pPr>
        <w:contextualSpacing/>
        <w:rPr>
          <w:sz w:val="28"/>
          <w:szCs w:val="28"/>
          <w:highlight w:val="yellow"/>
        </w:rPr>
      </w:pPr>
    </w:p>
    <w:p w:rsidR="00A11972" w:rsidRDefault="00A11972" w:rsidP="00A11972">
      <w:pPr>
        <w:contextualSpacing/>
        <w:rPr>
          <w:sz w:val="28"/>
          <w:szCs w:val="28"/>
          <w:highlight w:val="yellow"/>
        </w:rPr>
      </w:pPr>
    </w:p>
    <w:p w:rsidR="00A11972" w:rsidRDefault="00A11972" w:rsidP="00A11972">
      <w:pPr>
        <w:suppressAutoHyphens/>
        <w:jc w:val="right"/>
        <w:rPr>
          <w:color w:val="000000"/>
          <w:lang w:eastAsia="zh-CN"/>
        </w:rPr>
        <w:sectPr w:rsidR="00A11972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1972" w:rsidRDefault="00A11972" w:rsidP="00A11972">
      <w:pPr>
        <w:suppressAutoHyphens/>
        <w:jc w:val="right"/>
        <w:rPr>
          <w:color w:val="000000"/>
          <w:lang w:eastAsia="zh-CN"/>
        </w:rPr>
      </w:pPr>
      <w:r w:rsidRPr="007349CE">
        <w:rPr>
          <w:color w:val="000000"/>
          <w:lang w:eastAsia="zh-CN"/>
        </w:rPr>
        <w:lastRenderedPageBreak/>
        <w:t xml:space="preserve">Приложение </w:t>
      </w:r>
    </w:p>
    <w:p w:rsidR="00A11972" w:rsidRPr="007349CE" w:rsidRDefault="00A11972" w:rsidP="00A11972">
      <w:pPr>
        <w:suppressAutoHyphens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к</w:t>
      </w:r>
      <w:r w:rsidRPr="007349CE">
        <w:rPr>
          <w:color w:val="000000"/>
          <w:lang w:eastAsia="zh-CN"/>
        </w:rPr>
        <w:t xml:space="preserve"> Порядку</w:t>
      </w:r>
      <w:r w:rsidRPr="007349CE">
        <w:t xml:space="preserve"> оценки</w:t>
      </w:r>
    </w:p>
    <w:p w:rsidR="00A11972" w:rsidRPr="007349CE" w:rsidRDefault="00A11972" w:rsidP="00A11972">
      <w:pPr>
        <w:jc w:val="right"/>
      </w:pPr>
      <w:r w:rsidRPr="007349CE">
        <w:t xml:space="preserve">налоговых расходов </w:t>
      </w:r>
    </w:p>
    <w:p w:rsidR="00A11972" w:rsidRPr="007349CE" w:rsidRDefault="00A11972" w:rsidP="00A11972">
      <w:pPr>
        <w:jc w:val="right"/>
      </w:pPr>
      <w:r>
        <w:rPr>
          <w:color w:val="000000"/>
          <w:lang w:eastAsia="zh-CN"/>
        </w:rPr>
        <w:t>Евдокимовского</w:t>
      </w:r>
      <w:r w:rsidRPr="007349CE">
        <w:t xml:space="preserve"> сельского поселения</w:t>
      </w:r>
    </w:p>
    <w:p w:rsidR="00A11972" w:rsidRDefault="00A11972" w:rsidP="00A11972">
      <w:pPr>
        <w:pStyle w:val="10"/>
        <w:spacing w:before="0"/>
        <w:ind w:right="5"/>
        <w:jc w:val="right"/>
        <w:rPr>
          <w:rFonts w:ascii="Times New Roman" w:hAnsi="Times New Roman" w:cs="Times New Roman"/>
          <w:i/>
        </w:rPr>
      </w:pPr>
    </w:p>
    <w:p w:rsidR="00A11972" w:rsidRPr="003233B4" w:rsidRDefault="00A11972" w:rsidP="00A11972">
      <w:pPr>
        <w:tabs>
          <w:tab w:val="left" w:pos="6237"/>
        </w:tabs>
        <w:suppressAutoHyphens/>
        <w:jc w:val="right"/>
        <w:rPr>
          <w:color w:val="000000"/>
          <w:lang w:eastAsia="zh-CN"/>
        </w:rPr>
      </w:pPr>
    </w:p>
    <w:p w:rsidR="00A11972" w:rsidRPr="003233B4" w:rsidRDefault="00A11972" w:rsidP="00A11972">
      <w:pPr>
        <w:suppressAutoHyphens/>
        <w:jc w:val="center"/>
        <w:rPr>
          <w:color w:val="000000"/>
          <w:lang w:eastAsia="zh-CN"/>
        </w:rPr>
      </w:pP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</w:p>
    <w:p w:rsidR="00A11972" w:rsidRPr="00F2327B" w:rsidRDefault="00A11972" w:rsidP="00A11972">
      <w:pPr>
        <w:suppressAutoHyphens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color w:val="000000"/>
          <w:lang w:eastAsia="zh-CN"/>
        </w:rPr>
        <w:t>ПЕРЕЧЕНЬ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  <w:r w:rsidRPr="00F2327B">
        <w:rPr>
          <w:color w:val="000000"/>
          <w:lang w:eastAsia="zh-CN"/>
        </w:rPr>
        <w:t xml:space="preserve">НАЛОГОВЫХ РАСХОДОВ </w:t>
      </w:r>
      <w:r>
        <w:rPr>
          <w:color w:val="000000"/>
          <w:lang w:eastAsia="zh-CN"/>
        </w:rPr>
        <w:t>ЕВДОКИМОВСКОГО СЕЛЬСКОГО ПОСЕЛЕНИЯ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A11972" w:rsidRPr="003233B4" w:rsidTr="00B1797B">
        <w:tc>
          <w:tcPr>
            <w:tcW w:w="7008" w:type="dxa"/>
            <w:gridSpan w:val="9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A11972" w:rsidRPr="003233B4" w:rsidTr="00B1797B"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3B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A11972" w:rsidRPr="003233B4" w:rsidTr="00B1797B">
        <w:trPr>
          <w:trHeight w:val="1311"/>
        </w:trPr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1972" w:rsidRDefault="00A11972" w:rsidP="00A11972">
      <w:pPr>
        <w:contextualSpacing/>
        <w:rPr>
          <w:sz w:val="28"/>
          <w:szCs w:val="28"/>
          <w:highlight w:val="yellow"/>
        </w:rPr>
        <w:sectPr w:rsidR="00A11972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11972" w:rsidRDefault="00A11972" w:rsidP="00A11972">
      <w:pPr>
        <w:suppressAutoHyphens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Приложение 3</w:t>
      </w:r>
      <w:r w:rsidRPr="00F2327B">
        <w:rPr>
          <w:color w:val="000000"/>
          <w:lang w:eastAsia="zh-CN"/>
        </w:rPr>
        <w:t xml:space="preserve"> к постановлению</w:t>
      </w:r>
    </w:p>
    <w:p w:rsidR="00A11972" w:rsidRPr="00F2327B" w:rsidRDefault="00A11972" w:rsidP="00A11972">
      <w:pPr>
        <w:suppressAutoHyphens/>
        <w:jc w:val="right"/>
        <w:rPr>
          <w:rFonts w:ascii="Calibri" w:hAnsi="Calibri" w:cs="Calibri"/>
          <w:color w:val="00000A"/>
          <w:lang w:eastAsia="zh-CN"/>
        </w:rPr>
      </w:pPr>
      <w:r>
        <w:rPr>
          <w:color w:val="000000"/>
          <w:lang w:eastAsia="zh-CN"/>
        </w:rPr>
        <w:t>администрации</w:t>
      </w:r>
      <w:r w:rsidRPr="00F2327B">
        <w:rPr>
          <w:color w:val="000000"/>
          <w:lang w:eastAsia="zh-CN"/>
        </w:rPr>
        <w:t xml:space="preserve"> </w:t>
      </w:r>
      <w:r>
        <w:t>Евдокимовского</w:t>
      </w:r>
    </w:p>
    <w:p w:rsidR="00A11972" w:rsidRPr="00F2327B" w:rsidRDefault="00A11972" w:rsidP="00A11972">
      <w:pPr>
        <w:jc w:val="right"/>
      </w:pPr>
      <w:r w:rsidRPr="00F2327B">
        <w:t>сельского поселения</w:t>
      </w:r>
    </w:p>
    <w:p w:rsidR="00A11972" w:rsidRPr="00F2327B" w:rsidRDefault="00A11972" w:rsidP="00A11972">
      <w:pPr>
        <w:suppressAutoHyphens/>
        <w:jc w:val="right"/>
        <w:rPr>
          <w:color w:val="000000"/>
          <w:lang w:eastAsia="zh-CN"/>
        </w:rPr>
      </w:pPr>
      <w:r w:rsidRPr="003B0205">
        <w:t xml:space="preserve"> «</w:t>
      </w:r>
      <w:r>
        <w:t xml:space="preserve"> </w:t>
      </w:r>
      <w:r>
        <w:rPr>
          <w:u w:val="single"/>
        </w:rPr>
        <w:t>20</w:t>
      </w:r>
      <w:r w:rsidRPr="003B0205">
        <w:t>»</w:t>
      </w:r>
      <w:r>
        <w:t xml:space="preserve"> </w:t>
      </w:r>
      <w:r>
        <w:rPr>
          <w:u w:val="single"/>
        </w:rPr>
        <w:t xml:space="preserve">02 </w:t>
      </w:r>
      <w:r>
        <w:t>2022</w:t>
      </w:r>
      <w:r w:rsidRPr="003B0205">
        <w:t xml:space="preserve"> г. №</w:t>
      </w:r>
      <w:r>
        <w:t xml:space="preserve"> 7</w:t>
      </w:r>
      <w:r w:rsidRPr="003B0205">
        <w:t xml:space="preserve"> </w:t>
      </w:r>
      <w:r>
        <w:rPr>
          <w:u w:val="single"/>
        </w:rPr>
        <w:t xml:space="preserve">  </w:t>
      </w:r>
      <w:r w:rsidRPr="00897696">
        <w:rPr>
          <w:u w:val="single"/>
        </w:rPr>
        <w:t xml:space="preserve"> </w:t>
      </w:r>
    </w:p>
    <w:p w:rsidR="00A11972" w:rsidRDefault="00A11972" w:rsidP="00A11972">
      <w:pPr>
        <w:pStyle w:val="ConsPlusTitle"/>
        <w:jc w:val="center"/>
        <w:rPr>
          <w:sz w:val="28"/>
          <w:szCs w:val="28"/>
        </w:rPr>
      </w:pPr>
    </w:p>
    <w:p w:rsidR="00A11972" w:rsidRDefault="00A11972" w:rsidP="00A11972">
      <w:pPr>
        <w:pStyle w:val="ConsPlusTitle"/>
        <w:jc w:val="center"/>
        <w:rPr>
          <w:sz w:val="28"/>
          <w:szCs w:val="28"/>
        </w:rPr>
      </w:pPr>
    </w:p>
    <w:p w:rsidR="00A11972" w:rsidRDefault="00A11972" w:rsidP="00A11972">
      <w:pPr>
        <w:pStyle w:val="ConsPlusTitle"/>
        <w:jc w:val="center"/>
        <w:rPr>
          <w:sz w:val="28"/>
          <w:szCs w:val="28"/>
        </w:rPr>
      </w:pPr>
    </w:p>
    <w:p w:rsidR="00A11972" w:rsidRPr="00774772" w:rsidRDefault="00A11972" w:rsidP="00A11972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A11972" w:rsidRPr="00774772" w:rsidRDefault="00A11972" w:rsidP="00A11972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>
        <w:rPr>
          <w:sz w:val="28"/>
          <w:szCs w:val="28"/>
        </w:rPr>
        <w:t>ЕВДОКИМОВСКОГО СЕЛЬСКОГО ПОСЕЛЕНИЯ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11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 (далее - Перечень).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2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A119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A11972" w:rsidRPr="00774772" w:rsidRDefault="00A11972" w:rsidP="00A11972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(Днп, %) определяется по следующей формуле: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Днп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Днп - показатель востребованности налогоплательщиками налоговых расходов (далее - показатель востребованности);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A11972" w:rsidRPr="006D75D8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= 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Если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&lt; 0 или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88">
        <w:rPr>
          <w:rFonts w:ascii="Times New Roman" w:hAnsi="Times New Roman" w:cs="Times New Roman"/>
          <w:sz w:val="28"/>
          <w:szCs w:val="28"/>
        </w:rPr>
        <w:t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Евдокимовского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Евдокимовского сельского поселения,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3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Pr="00EC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Pr="00EC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A11972" w:rsidRPr="00774772" w:rsidRDefault="00A11972" w:rsidP="00A11972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A11972" w:rsidRPr="00774772" w:rsidRDefault="00A11972" w:rsidP="00A11972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119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Pr="00774772" w:rsidRDefault="00A11972" w:rsidP="00A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72" w:rsidRDefault="00A11972" w:rsidP="00A11972"/>
    <w:p w:rsidR="00A11972" w:rsidRPr="007823CB" w:rsidRDefault="00A11972" w:rsidP="00A11972">
      <w:pPr>
        <w:ind w:firstLine="709"/>
        <w:contextualSpacing/>
        <w:rPr>
          <w:sz w:val="28"/>
          <w:szCs w:val="28"/>
        </w:rPr>
        <w:sectPr w:rsidR="00A11972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1972" w:rsidRPr="00ED66DA" w:rsidRDefault="00A11972" w:rsidP="00A11972">
      <w:pPr>
        <w:suppressAutoHyphens/>
        <w:jc w:val="right"/>
        <w:rPr>
          <w:color w:val="000000"/>
          <w:lang w:eastAsia="zh-CN"/>
        </w:rPr>
      </w:pPr>
      <w:r w:rsidRPr="007349CE">
        <w:rPr>
          <w:color w:val="000000"/>
          <w:lang w:eastAsia="zh-CN"/>
        </w:rPr>
        <w:lastRenderedPageBreak/>
        <w:t xml:space="preserve">Приложение </w:t>
      </w:r>
      <w:r>
        <w:rPr>
          <w:color w:val="000000"/>
          <w:lang w:eastAsia="zh-CN"/>
        </w:rPr>
        <w:t>1</w:t>
      </w:r>
    </w:p>
    <w:p w:rsidR="00A11972" w:rsidRPr="00A11972" w:rsidRDefault="00A11972" w:rsidP="00A11972">
      <w:pPr>
        <w:pStyle w:val="10"/>
        <w:spacing w:before="0"/>
        <w:ind w:right="5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11972">
        <w:rPr>
          <w:rFonts w:ascii="Times New Roman" w:hAnsi="Times New Roman" w:cs="Times New Roman"/>
          <w:b w:val="0"/>
          <w:color w:val="000000" w:themeColor="text1"/>
        </w:rPr>
        <w:t xml:space="preserve">к Методике оценки </w:t>
      </w:r>
    </w:p>
    <w:p w:rsidR="00A11972" w:rsidRPr="00A11972" w:rsidRDefault="00A11972" w:rsidP="00A11972">
      <w:pPr>
        <w:pStyle w:val="10"/>
        <w:spacing w:before="0"/>
        <w:ind w:right="5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11972">
        <w:rPr>
          <w:rFonts w:ascii="Times New Roman" w:hAnsi="Times New Roman" w:cs="Times New Roman"/>
          <w:b w:val="0"/>
          <w:color w:val="000000" w:themeColor="text1"/>
        </w:rPr>
        <w:t>эффективности налоговых расходов</w:t>
      </w:r>
    </w:p>
    <w:p w:rsidR="00A11972" w:rsidRPr="00A11972" w:rsidRDefault="00A11972" w:rsidP="00A11972">
      <w:pPr>
        <w:pStyle w:val="10"/>
        <w:spacing w:before="0"/>
        <w:ind w:right="5"/>
        <w:jc w:val="right"/>
        <w:rPr>
          <w:rFonts w:ascii="Times New Roman" w:hAnsi="Times New Roman" w:cs="Times New Roman"/>
          <w:i/>
          <w:color w:val="000000" w:themeColor="text1"/>
        </w:rPr>
      </w:pPr>
      <w:r w:rsidRPr="00A11972">
        <w:rPr>
          <w:rFonts w:ascii="Times New Roman" w:hAnsi="Times New Roman" w:cs="Times New Roman"/>
          <w:b w:val="0"/>
          <w:color w:val="000000" w:themeColor="text1"/>
        </w:rPr>
        <w:t xml:space="preserve"> Евдокимовского сельского поселения</w:t>
      </w:r>
    </w:p>
    <w:p w:rsidR="00A11972" w:rsidRPr="003233B4" w:rsidRDefault="00A11972" w:rsidP="00A11972">
      <w:pPr>
        <w:tabs>
          <w:tab w:val="left" w:pos="6237"/>
        </w:tabs>
        <w:suppressAutoHyphens/>
        <w:jc w:val="right"/>
        <w:rPr>
          <w:color w:val="000000"/>
          <w:lang w:eastAsia="zh-CN"/>
        </w:rPr>
      </w:pPr>
    </w:p>
    <w:p w:rsidR="00A11972" w:rsidRPr="00F2327B" w:rsidRDefault="00A11972" w:rsidP="00A11972">
      <w:pPr>
        <w:suppressAutoHyphens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color w:val="000000"/>
          <w:lang w:eastAsia="zh-CN"/>
        </w:rPr>
        <w:t>ПЕРЕЧЕНЬ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  <w:r w:rsidRPr="00F2327B">
        <w:rPr>
          <w:color w:val="000000"/>
          <w:lang w:eastAsia="zh-CN"/>
        </w:rPr>
        <w:t xml:space="preserve">НАЛОГОВЫХ РАСХОДОВ </w:t>
      </w:r>
      <w:r>
        <w:rPr>
          <w:color w:val="000000"/>
          <w:lang w:eastAsia="zh-CN"/>
        </w:rPr>
        <w:t>ЕВДОКИМОВСКОГО СЕЛЬСКОГО ПОСЕЛЕНИЯ</w:t>
      </w:r>
    </w:p>
    <w:p w:rsidR="00A11972" w:rsidRDefault="00A11972" w:rsidP="00A11972">
      <w:pPr>
        <w:suppressAutoHyphens/>
        <w:jc w:val="center"/>
        <w:rPr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A11972" w:rsidRPr="003233B4" w:rsidTr="00B1797B">
        <w:tc>
          <w:tcPr>
            <w:tcW w:w="7008" w:type="dxa"/>
            <w:gridSpan w:val="9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A11972" w:rsidRPr="003233B4" w:rsidTr="00B1797B"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33B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A11972" w:rsidRPr="003233B4" w:rsidTr="00B1797B">
        <w:trPr>
          <w:trHeight w:val="1311"/>
        </w:trPr>
        <w:tc>
          <w:tcPr>
            <w:tcW w:w="42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A11972" w:rsidRPr="003233B4" w:rsidRDefault="00A11972" w:rsidP="00B1797B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A11972" w:rsidRPr="003233B4" w:rsidRDefault="00A11972" w:rsidP="00B1797B">
            <w:pPr>
              <w:jc w:val="center"/>
              <w:rPr>
                <w:sz w:val="20"/>
                <w:szCs w:val="20"/>
              </w:rPr>
            </w:pPr>
            <w:r w:rsidRPr="003233B4">
              <w:rPr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A11972" w:rsidRPr="003233B4" w:rsidRDefault="00A11972" w:rsidP="00B1797B">
            <w:pPr>
              <w:spacing w:after="1" w:line="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1972" w:rsidRDefault="00A11972" w:rsidP="00A11972">
      <w:pPr>
        <w:sectPr w:rsidR="00A11972" w:rsidSect="00B77E50">
          <w:footerReference w:type="default" r:id="rId14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A11972" w:rsidRPr="006D75D8" w:rsidRDefault="00A11972" w:rsidP="00A119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расходов Евдокимовского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577"/>
        <w:gridCol w:w="1790"/>
        <w:gridCol w:w="1890"/>
      </w:tblGrid>
      <w:tr w:rsidR="00A11972" w:rsidRPr="006D75D8" w:rsidTr="00B1797B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A11972" w:rsidRPr="006D75D8" w:rsidTr="00B1797B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A11972" w:rsidRPr="006D75D8" w:rsidTr="00B1797B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15DBF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88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Евдокимовского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A11972" w:rsidRPr="006D75D8" w:rsidTr="00B1797B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     _________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11972" w:rsidRPr="006D75D8" w:rsidRDefault="00A11972" w:rsidP="00A11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A11972" w:rsidRDefault="00A11972" w:rsidP="00A119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1972" w:rsidRDefault="00A11972" w:rsidP="00A119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A11972" w:rsidRPr="006D75D8" w:rsidRDefault="00A11972" w:rsidP="00A119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A11972" w:rsidRPr="006D75D8" w:rsidRDefault="00A11972" w:rsidP="00A11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A11972" w:rsidRPr="006D75D8" w:rsidTr="00B1797B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11972" w:rsidRPr="006D75D8" w:rsidTr="00B1797B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72" w:rsidRPr="006D75D8" w:rsidTr="00B1797B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11972" w:rsidRPr="006D75D8" w:rsidRDefault="00A11972" w:rsidP="00B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A11972" w:rsidRPr="006D75D8" w:rsidRDefault="00A11972" w:rsidP="00A11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A11972" w:rsidRPr="006D75D8" w:rsidRDefault="00A11972" w:rsidP="00A11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72" w:rsidRPr="006D75D8" w:rsidRDefault="00A11972" w:rsidP="00A11972">
      <w:pPr>
        <w:ind w:firstLine="709"/>
        <w:contextualSpacing/>
      </w:pPr>
    </w:p>
    <w:p w:rsidR="00A11972" w:rsidRPr="006D75D8" w:rsidRDefault="00A11972" w:rsidP="00A11972">
      <w:pPr>
        <w:ind w:firstLine="709"/>
        <w:contextualSpacing/>
      </w:pPr>
    </w:p>
    <w:p w:rsidR="00A11972" w:rsidRPr="006D75D8" w:rsidRDefault="00A11972" w:rsidP="00A11972">
      <w:pPr>
        <w:ind w:firstLine="709"/>
        <w:contextualSpacing/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A11972" w:rsidSect="00A119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2C" w:rsidRDefault="007F492C">
      <w:r>
        <w:separator/>
      </w:r>
    </w:p>
  </w:endnote>
  <w:endnote w:type="continuationSeparator" w:id="0">
    <w:p w:rsidR="007F492C" w:rsidRDefault="007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72" w:rsidRDefault="00A11972" w:rsidP="00CA25D9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72" w:rsidRDefault="00A1197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A1685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  <w:p w:rsidR="00B77849" w:rsidRDefault="00B77849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3"/>
      <w:jc w:val="right"/>
    </w:pPr>
  </w:p>
  <w:p w:rsidR="00B77849" w:rsidRDefault="00B778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2C" w:rsidRDefault="007F492C">
      <w:r>
        <w:separator/>
      </w:r>
    </w:p>
  </w:footnote>
  <w:footnote w:type="continuationSeparator" w:id="0">
    <w:p w:rsidR="007F492C" w:rsidRDefault="007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7" w15:restartNumberingAfterBreak="0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6090327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45"/>
  </w:num>
  <w:num w:numId="4">
    <w:abstractNumId w:val="64"/>
  </w:num>
  <w:num w:numId="5">
    <w:abstractNumId w:val="47"/>
  </w:num>
  <w:num w:numId="6">
    <w:abstractNumId w:val="62"/>
  </w:num>
  <w:num w:numId="7">
    <w:abstractNumId w:val="30"/>
  </w:num>
  <w:num w:numId="8">
    <w:abstractNumId w:val="39"/>
  </w:num>
  <w:num w:numId="9">
    <w:abstractNumId w:val="58"/>
  </w:num>
  <w:num w:numId="10">
    <w:abstractNumId w:val="40"/>
  </w:num>
  <w:num w:numId="11">
    <w:abstractNumId w:val="50"/>
  </w:num>
  <w:num w:numId="12">
    <w:abstractNumId w:val="56"/>
  </w:num>
  <w:num w:numId="13">
    <w:abstractNumId w:val="57"/>
  </w:num>
  <w:num w:numId="14">
    <w:abstractNumId w:val="52"/>
  </w:num>
  <w:num w:numId="15">
    <w:abstractNumId w:val="32"/>
  </w:num>
  <w:num w:numId="16">
    <w:abstractNumId w:val="49"/>
  </w:num>
  <w:num w:numId="17">
    <w:abstractNumId w:val="38"/>
  </w:num>
  <w:num w:numId="18">
    <w:abstractNumId w:val="33"/>
  </w:num>
  <w:num w:numId="19">
    <w:abstractNumId w:val="29"/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8"/>
  </w:num>
  <w:num w:numId="23">
    <w:abstractNumId w:val="35"/>
  </w:num>
  <w:num w:numId="24">
    <w:abstractNumId w:val="63"/>
  </w:num>
  <w:num w:numId="25">
    <w:abstractNumId w:val="3"/>
  </w:num>
  <w:num w:numId="26">
    <w:abstractNumId w:val="31"/>
  </w:num>
  <w:num w:numId="27">
    <w:abstractNumId w:val="60"/>
  </w:num>
  <w:num w:numId="28">
    <w:abstractNumId w:val="53"/>
  </w:num>
  <w:num w:numId="29">
    <w:abstractNumId w:val="42"/>
  </w:num>
  <w:num w:numId="30">
    <w:abstractNumId w:val="61"/>
  </w:num>
  <w:num w:numId="31">
    <w:abstractNumId w:val="41"/>
  </w:num>
  <w:num w:numId="32">
    <w:abstractNumId w:val="46"/>
  </w:num>
  <w:num w:numId="33">
    <w:abstractNumId w:val="48"/>
  </w:num>
  <w:num w:numId="34">
    <w:abstractNumId w:val="54"/>
  </w:num>
  <w:num w:numId="35">
    <w:abstractNumId w:val="44"/>
  </w:num>
  <w:num w:numId="36">
    <w:abstractNumId w:val="51"/>
  </w:num>
  <w:num w:numId="37">
    <w:abstractNumId w:val="59"/>
  </w:num>
  <w:num w:numId="38">
    <w:abstractNumId w:val="34"/>
  </w:num>
  <w:num w:numId="39">
    <w:abstractNumId w:val="5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535"/>
    <w:rsid w:val="003C1913"/>
    <w:rsid w:val="003C671A"/>
    <w:rsid w:val="003C7E67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492C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0B3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3A42"/>
    <w:rsid w:val="00E2414C"/>
    <w:rsid w:val="00E24FA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685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576F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e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542194D9E6FE91DE2F6358818D99B0A38592FF6D3F66B8092C2DDB816FDCCD3E0446E40BCFA033426267D934SEH2J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542194D9E6FE91DE2F6358818D99B0A38592FF6D3F66B8092C2DDB816FDCCD3E0446E40BCFA033426267D934SEH2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D5C8-52E2-48D9-8E06-15AAE471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468</cp:revision>
  <cp:lastPrinted>2023-02-27T03:03:00Z</cp:lastPrinted>
  <dcterms:created xsi:type="dcterms:W3CDTF">2018-07-19T00:30:00Z</dcterms:created>
  <dcterms:modified xsi:type="dcterms:W3CDTF">2023-05-29T05:54:00Z</dcterms:modified>
</cp:coreProperties>
</file>